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0BF2A" w14:textId="736FBF2C" w:rsidR="00643350" w:rsidRDefault="00643350" w:rsidP="00DA11FA">
      <w:pPr>
        <w:pStyle w:val="CRCoverPage"/>
        <w:tabs>
          <w:tab w:val="right" w:pos="9639"/>
        </w:tabs>
        <w:spacing w:after="0"/>
        <w:rPr>
          <w:b/>
          <w:i/>
          <w:noProof/>
          <w:sz w:val="28"/>
        </w:rPr>
      </w:pPr>
      <w:r>
        <w:rPr>
          <w:b/>
          <w:noProof/>
          <w:sz w:val="24"/>
        </w:rPr>
        <w:t>3GPP TSG-</w:t>
      </w:r>
      <w:r w:rsidR="0095151F">
        <w:fldChar w:fldCharType="begin"/>
      </w:r>
      <w:r w:rsidR="0095151F">
        <w:instrText xml:space="preserve"> DOCPROPERTY  TSG/WGRef  \* MERGEFORMAT </w:instrText>
      </w:r>
      <w:r w:rsidR="0095151F">
        <w:fldChar w:fldCharType="separate"/>
      </w:r>
      <w:r>
        <w:rPr>
          <w:b/>
          <w:noProof/>
          <w:sz w:val="24"/>
        </w:rPr>
        <w:t>RAN5</w:t>
      </w:r>
      <w:r w:rsidR="0095151F">
        <w:rPr>
          <w:b/>
          <w:noProof/>
          <w:sz w:val="24"/>
        </w:rPr>
        <w:fldChar w:fldCharType="end"/>
      </w:r>
      <w:r>
        <w:rPr>
          <w:b/>
          <w:noProof/>
          <w:sz w:val="24"/>
        </w:rPr>
        <w:t xml:space="preserve"> Meeting #</w:t>
      </w:r>
      <w:r w:rsidR="0095151F">
        <w:fldChar w:fldCharType="begin"/>
      </w:r>
      <w:r w:rsidR="0095151F">
        <w:instrText xml:space="preserve"> DOCPROPERTY  MtgSeq  \* MERGEFORMAT </w:instrText>
      </w:r>
      <w:r w:rsidR="0095151F">
        <w:fldChar w:fldCharType="separate"/>
      </w:r>
      <w:r w:rsidRPr="00EB09B7">
        <w:rPr>
          <w:b/>
          <w:noProof/>
          <w:sz w:val="24"/>
        </w:rPr>
        <w:t>106</w:t>
      </w:r>
      <w:r w:rsidR="0095151F">
        <w:rPr>
          <w:b/>
          <w:noProof/>
          <w:sz w:val="24"/>
        </w:rPr>
        <w:fldChar w:fldCharType="end"/>
      </w:r>
      <w:r w:rsidR="0095151F">
        <w:fldChar w:fldCharType="begin"/>
      </w:r>
      <w:r w:rsidR="0095151F">
        <w:instrText xml:space="preserve"> DOCPROPERTY  MtgTitle  \* MERGEFORMAT </w:instrText>
      </w:r>
      <w:r w:rsidR="0095151F">
        <w:fldChar w:fldCharType="separate"/>
      </w:r>
      <w:r w:rsidR="0095151F">
        <w:fldChar w:fldCharType="end"/>
      </w:r>
      <w:r>
        <w:rPr>
          <w:b/>
          <w:i/>
          <w:noProof/>
          <w:sz w:val="28"/>
        </w:rPr>
        <w:tab/>
      </w:r>
      <w:bookmarkStart w:id="0" w:name="_Hlk188254384"/>
      <w:r>
        <w:fldChar w:fldCharType="begin"/>
      </w:r>
      <w:r>
        <w:instrText xml:space="preserve"> DOCPROPERTY  Tdoc#  \* MERGEFORMAT </w:instrText>
      </w:r>
      <w:r>
        <w:fldChar w:fldCharType="separate"/>
      </w:r>
      <w:r w:rsidRPr="00E13F3D">
        <w:rPr>
          <w:b/>
          <w:i/>
          <w:noProof/>
          <w:sz w:val="28"/>
        </w:rPr>
        <w:t>R5-25002</w:t>
      </w:r>
      <w:r>
        <w:rPr>
          <w:b/>
          <w:i/>
          <w:noProof/>
          <w:sz w:val="28"/>
        </w:rPr>
        <w:t>6</w:t>
      </w:r>
      <w:r>
        <w:rPr>
          <w:b/>
          <w:i/>
          <w:noProof/>
          <w:sz w:val="28"/>
        </w:rPr>
        <w:fldChar w:fldCharType="end"/>
      </w:r>
      <w:bookmarkEnd w:id="0"/>
    </w:p>
    <w:p w14:paraId="0E4279B7" w14:textId="77777777" w:rsidR="00643350" w:rsidRDefault="0095151F" w:rsidP="00643350">
      <w:pPr>
        <w:pStyle w:val="CRCoverPage"/>
        <w:outlineLvl w:val="0"/>
        <w:rPr>
          <w:b/>
          <w:noProof/>
          <w:sz w:val="24"/>
        </w:rPr>
      </w:pPr>
      <w:r>
        <w:fldChar w:fldCharType="begin"/>
      </w:r>
      <w:r>
        <w:instrText xml:space="preserve"> DOCPROPERTY  Location  \* MERGEFORMAT </w:instrText>
      </w:r>
      <w:r>
        <w:fldChar w:fldCharType="separate"/>
      </w:r>
      <w:r w:rsidR="00643350" w:rsidRPr="00BA51D9">
        <w:rPr>
          <w:b/>
          <w:noProof/>
          <w:sz w:val="24"/>
        </w:rPr>
        <w:t>Athens</w:t>
      </w:r>
      <w:r>
        <w:rPr>
          <w:b/>
          <w:noProof/>
          <w:sz w:val="24"/>
        </w:rPr>
        <w:fldChar w:fldCharType="end"/>
      </w:r>
      <w:r w:rsidR="00643350">
        <w:rPr>
          <w:b/>
          <w:noProof/>
          <w:sz w:val="24"/>
        </w:rPr>
        <w:t xml:space="preserve">, </w:t>
      </w:r>
      <w:r>
        <w:fldChar w:fldCharType="begin"/>
      </w:r>
      <w:r>
        <w:instrText xml:space="preserve"> DOCPROPERTY  Country  \* MERGEFORMAT </w:instrText>
      </w:r>
      <w:r>
        <w:fldChar w:fldCharType="separate"/>
      </w:r>
      <w:r>
        <w:fldChar w:fldCharType="end"/>
      </w:r>
      <w:r w:rsidR="00643350">
        <w:rPr>
          <w:b/>
          <w:noProof/>
          <w:sz w:val="24"/>
        </w:rPr>
        <w:t xml:space="preserve">, </w:t>
      </w:r>
      <w:r>
        <w:fldChar w:fldCharType="begin"/>
      </w:r>
      <w:r>
        <w:instrText xml:space="preserve"> DOCPROPERTY  StartDate  \* MERGEFORMAT </w:instrText>
      </w:r>
      <w:r>
        <w:fldChar w:fldCharType="separate"/>
      </w:r>
      <w:r w:rsidR="00643350" w:rsidRPr="00BA51D9">
        <w:rPr>
          <w:b/>
          <w:noProof/>
          <w:sz w:val="24"/>
        </w:rPr>
        <w:t>17th Feb 2025</w:t>
      </w:r>
      <w:r>
        <w:rPr>
          <w:b/>
          <w:noProof/>
          <w:sz w:val="24"/>
        </w:rPr>
        <w:fldChar w:fldCharType="end"/>
      </w:r>
      <w:r w:rsidR="00643350">
        <w:rPr>
          <w:b/>
          <w:noProof/>
          <w:sz w:val="24"/>
        </w:rPr>
        <w:t xml:space="preserve"> - </w:t>
      </w:r>
      <w:r>
        <w:fldChar w:fldCharType="begin"/>
      </w:r>
      <w:r>
        <w:instrText xml:space="preserve"> DOCPROPERTY  EndDate  \* MERGEFORMAT </w:instrText>
      </w:r>
      <w:r>
        <w:fldChar w:fldCharType="separate"/>
      </w:r>
      <w:r w:rsidR="00643350" w:rsidRPr="00BA51D9">
        <w:rPr>
          <w:b/>
          <w:noProof/>
          <w:sz w:val="24"/>
        </w:rPr>
        <w:t>21st Feb 2025</w:t>
      </w:r>
      <w:r>
        <w:rPr>
          <w:b/>
          <w:noProof/>
          <w:sz w:val="24"/>
        </w:rPr>
        <w:fldChar w:fldCharType="end"/>
      </w:r>
    </w:p>
    <w:p w14:paraId="3E900284" w14:textId="77777777" w:rsidR="0051797F" w:rsidRPr="00643350" w:rsidRDefault="0051797F" w:rsidP="00DC5180">
      <w:pPr>
        <w:spacing w:after="60"/>
        <w:ind w:left="1985" w:hanging="1985"/>
        <w:rPr>
          <w:rFonts w:ascii="Arial" w:hAnsi="Arial" w:cs="Arial"/>
          <w:bCs/>
        </w:rPr>
      </w:pPr>
    </w:p>
    <w:p w14:paraId="15BC7B88" w14:textId="7D38A627" w:rsidR="0010618D" w:rsidRPr="00D16E06" w:rsidRDefault="000F7ECB" w:rsidP="01488F56">
      <w:pPr>
        <w:spacing w:after="60"/>
        <w:ind w:left="1985" w:hanging="1985"/>
        <w:rPr>
          <w:rFonts w:ascii="Arial" w:hAnsi="Arial" w:cs="Arial"/>
          <w:b/>
          <w:bCs/>
        </w:rPr>
      </w:pPr>
      <w:r w:rsidRPr="00D16E06">
        <w:rPr>
          <w:rFonts w:ascii="Arial" w:hAnsi="Arial" w:cs="Arial"/>
          <w:b/>
          <w:bCs/>
        </w:rPr>
        <w:t>Title:</w:t>
      </w:r>
      <w:r w:rsidRPr="00D16E06">
        <w:tab/>
      </w:r>
      <w:r w:rsidR="00461344" w:rsidRPr="00461344">
        <w:rPr>
          <w:rFonts w:ascii="Arial" w:eastAsia="Times New Roman" w:hAnsi="Arial" w:cs="Arial"/>
          <w:b/>
          <w:bCs/>
        </w:rPr>
        <w:t xml:space="preserve">Discussion on parameters of </w:t>
      </w:r>
      <w:r w:rsidR="001E5E72">
        <w:rPr>
          <w:rFonts w:ascii="Arial" w:eastAsia="Times New Roman" w:hAnsi="Arial" w:cs="Arial"/>
          <w:b/>
          <w:bCs/>
        </w:rPr>
        <w:t>NB-</w:t>
      </w:r>
      <w:r w:rsidR="00461344" w:rsidRPr="00461344">
        <w:rPr>
          <w:rFonts w:ascii="Arial" w:eastAsia="Times New Roman" w:hAnsi="Arial" w:cs="Arial"/>
          <w:b/>
          <w:bCs/>
        </w:rPr>
        <w:t>IoT NTN RRM enhanced coverage TCs</w:t>
      </w:r>
    </w:p>
    <w:p w14:paraId="5FCABAAC" w14:textId="489E234E" w:rsidR="002B09A1" w:rsidRPr="00D16E06" w:rsidRDefault="002B09A1" w:rsidP="000F7ECB">
      <w:pPr>
        <w:spacing w:after="60"/>
        <w:ind w:left="1985" w:hanging="1985"/>
        <w:rPr>
          <w:rFonts w:ascii="Arial" w:hAnsi="Arial" w:cs="Arial"/>
          <w:b/>
        </w:rPr>
      </w:pPr>
      <w:r w:rsidRPr="00D16E06">
        <w:rPr>
          <w:rFonts w:ascii="Arial" w:hAnsi="Arial" w:cs="Arial"/>
          <w:b/>
        </w:rPr>
        <w:t>Source:</w:t>
      </w:r>
      <w:r w:rsidRPr="00D16E06">
        <w:rPr>
          <w:rFonts w:ascii="Arial" w:hAnsi="Arial" w:cs="Arial"/>
          <w:b/>
        </w:rPr>
        <w:tab/>
      </w:r>
      <w:r w:rsidR="004F4A08">
        <w:rPr>
          <w:rFonts w:ascii="Arial" w:hAnsi="Arial" w:cs="Arial"/>
          <w:b/>
          <w:lang w:eastAsia="zh-CN"/>
        </w:rPr>
        <w:t>Media</w:t>
      </w:r>
      <w:r w:rsidR="001E5E72">
        <w:rPr>
          <w:rFonts w:ascii="Arial" w:hAnsi="Arial" w:cs="Arial"/>
          <w:b/>
          <w:lang w:eastAsia="zh-CN"/>
        </w:rPr>
        <w:t>T</w:t>
      </w:r>
      <w:r w:rsidR="004F4A08">
        <w:rPr>
          <w:rFonts w:ascii="Arial" w:hAnsi="Arial" w:cs="Arial"/>
          <w:b/>
          <w:lang w:eastAsia="zh-CN"/>
        </w:rPr>
        <w:t>ek Inc.</w:t>
      </w:r>
    </w:p>
    <w:p w14:paraId="5D705407" w14:textId="5403B499" w:rsidR="00414CE5" w:rsidRPr="00D16E06" w:rsidRDefault="0010618D" w:rsidP="0010618D">
      <w:pPr>
        <w:spacing w:after="60"/>
        <w:ind w:left="1985" w:hanging="1985"/>
        <w:rPr>
          <w:rFonts w:ascii="Arial" w:hAnsi="Arial" w:cs="Arial"/>
          <w:b/>
        </w:rPr>
      </w:pPr>
      <w:r w:rsidRPr="00643350">
        <w:rPr>
          <w:rFonts w:ascii="Arial" w:hAnsi="Arial" w:cs="Arial"/>
          <w:b/>
        </w:rPr>
        <w:t>Agenda item:</w:t>
      </w:r>
      <w:r w:rsidRPr="00643350">
        <w:rPr>
          <w:rFonts w:ascii="Arial" w:hAnsi="Arial" w:cs="Arial"/>
          <w:b/>
        </w:rPr>
        <w:tab/>
      </w:r>
      <w:r w:rsidR="00643350" w:rsidRPr="00643350">
        <w:rPr>
          <w:rFonts w:ascii="Arial" w:hAnsi="Arial" w:cs="Arial"/>
          <w:b/>
        </w:rPr>
        <w:t>5.5.1.13</w:t>
      </w:r>
    </w:p>
    <w:p w14:paraId="13310D75" w14:textId="12688FA0" w:rsidR="00222D66" w:rsidRPr="008619D6" w:rsidRDefault="00222D66" w:rsidP="008619D6">
      <w:pPr>
        <w:spacing w:after="60"/>
        <w:ind w:left="1985" w:hanging="1985"/>
        <w:rPr>
          <w:rFonts w:ascii="Arial" w:hAnsi="Arial" w:cs="Arial"/>
          <w:b/>
        </w:rPr>
      </w:pPr>
      <w:r w:rsidRPr="00D16E06">
        <w:rPr>
          <w:rFonts w:ascii="Arial" w:hAnsi="Arial" w:cs="Arial"/>
          <w:b/>
        </w:rPr>
        <w:t>Document for:</w:t>
      </w:r>
      <w:r w:rsidRPr="00D16E06">
        <w:rPr>
          <w:rFonts w:ascii="Arial" w:hAnsi="Arial" w:cs="Arial"/>
          <w:b/>
        </w:rPr>
        <w:tab/>
      </w:r>
      <w:r w:rsidR="00BD77BC" w:rsidRPr="00D16E06">
        <w:rPr>
          <w:rFonts w:ascii="Arial" w:hAnsi="Arial" w:cs="Arial"/>
          <w:b/>
        </w:rPr>
        <w:t>Discussion</w:t>
      </w:r>
      <w:r w:rsidR="001509C1" w:rsidRPr="00D16E06">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6637B9B2" w14:textId="0703B5A1" w:rsidR="0043720F" w:rsidRDefault="0043766E" w:rsidP="00B176C7">
      <w:pPr>
        <w:rPr>
          <w:lang w:eastAsia="zh-CN"/>
        </w:rPr>
      </w:pPr>
      <w:r>
        <w:rPr>
          <w:lang w:eastAsia="zh-CN"/>
        </w:rPr>
        <w:t>There are 2 kinds of coverage type in 36.521-3 clause 13. Enhanced coverage is introduced to handle low SNR radio condition</w:t>
      </w:r>
      <w:r w:rsidR="00701138">
        <w:rPr>
          <w:lang w:eastAsia="zh-CN"/>
        </w:rPr>
        <w:t>.</w:t>
      </w:r>
      <w:r>
        <w:rPr>
          <w:lang w:eastAsia="zh-CN"/>
        </w:rPr>
        <w:t xml:space="preserve"> Theoretically, the demodulation related parameters of enhanced coverage like </w:t>
      </w:r>
      <w:r w:rsidR="008860DB">
        <w:rPr>
          <w:lang w:eastAsia="zh-CN"/>
        </w:rPr>
        <w:t xml:space="preserve">NPDSCH/NPDCCH </w:t>
      </w:r>
      <w:r>
        <w:rPr>
          <w:lang w:eastAsia="zh-CN"/>
        </w:rPr>
        <w:t>repetition should be larger than that of normal coverage. However, there is only one set of parameters for both normal and enhanced coverage TCs in 36.508.</w:t>
      </w:r>
    </w:p>
    <w:p w14:paraId="5869B471" w14:textId="73AAFC3F" w:rsidR="00701138" w:rsidRDefault="00701138" w:rsidP="00701138">
      <w:r>
        <w:t xml:space="preserve">This document proposes a way forward to </w:t>
      </w:r>
      <w:r w:rsidR="0043766E">
        <w:t>handle enhanced coverage TCs</w:t>
      </w:r>
      <w:r>
        <w:t xml:space="preserve"> for </w:t>
      </w:r>
      <w:r w:rsidR="00BC22CA">
        <w:t>NB</w:t>
      </w:r>
      <w:r w:rsidR="00546D79">
        <w:t>-</w:t>
      </w:r>
      <w:r>
        <w:t>IoT NTN.</w:t>
      </w:r>
    </w:p>
    <w:p w14:paraId="019C0243" w14:textId="381F8AA0" w:rsidR="009E1D7F" w:rsidRDefault="00865AE7" w:rsidP="00701138">
      <w:pPr>
        <w:rPr>
          <w:lang w:eastAsia="zh-CN"/>
        </w:rPr>
      </w:pPr>
      <w:r>
        <w:rPr>
          <w:lang w:eastAsia="zh-CN"/>
        </w:rPr>
        <w:t>Discussion in s</w:t>
      </w:r>
      <w:r w:rsidR="009E1D7F">
        <w:rPr>
          <w:lang w:eastAsia="zh-CN"/>
        </w:rPr>
        <w:t>ection 2.1</w:t>
      </w:r>
      <w:r>
        <w:rPr>
          <w:lang w:eastAsia="zh-CN"/>
        </w:rPr>
        <w:t xml:space="preserve"> and 2.2</w:t>
      </w:r>
      <w:r w:rsidR="009E1D7F">
        <w:rPr>
          <w:lang w:eastAsia="zh-CN"/>
        </w:rPr>
        <w:t xml:space="preserve"> </w:t>
      </w:r>
      <w:r>
        <w:rPr>
          <w:lang w:eastAsia="zh-CN"/>
        </w:rPr>
        <w:t xml:space="preserve">are trying to provide </w:t>
      </w:r>
      <w:r w:rsidR="005A2224">
        <w:rPr>
          <w:lang w:eastAsia="zh-CN"/>
        </w:rPr>
        <w:t>a set of</w:t>
      </w:r>
      <w:r>
        <w:rPr>
          <w:lang w:eastAsia="zh-CN"/>
        </w:rPr>
        <w:t xml:space="preserve"> </w:t>
      </w:r>
      <w:r w:rsidR="005A2224">
        <w:rPr>
          <w:lang w:eastAsia="zh-CN"/>
        </w:rPr>
        <w:t xml:space="preserve">default </w:t>
      </w:r>
      <w:r>
        <w:rPr>
          <w:lang w:eastAsia="zh-CN"/>
        </w:rPr>
        <w:t>parameters for S-criteria and other demodulation procedure not defined in RAN4 respectively.</w:t>
      </w:r>
    </w:p>
    <w:p w14:paraId="4603ABA7" w14:textId="27A973E9" w:rsidR="00A41713" w:rsidRDefault="000A567D" w:rsidP="00350A6A">
      <w:pPr>
        <w:pStyle w:val="Heading1"/>
      </w:pPr>
      <w:r>
        <w:t>2</w:t>
      </w:r>
      <w:bookmarkStart w:id="1" w:name="OLE_LINK53"/>
      <w:r>
        <w:t xml:space="preserve">. </w:t>
      </w:r>
      <w:r>
        <w:tab/>
      </w:r>
      <w:r w:rsidR="002A1C01">
        <w:t>Discussion</w:t>
      </w:r>
      <w:bookmarkEnd w:id="1"/>
    </w:p>
    <w:p w14:paraId="58353E74" w14:textId="20C4C9BD" w:rsidR="004928E3" w:rsidRDefault="004928E3" w:rsidP="004928E3">
      <w:pPr>
        <w:pStyle w:val="Heading2"/>
      </w:pPr>
      <w:r w:rsidRPr="00344758">
        <w:t>2.</w:t>
      </w:r>
      <w:r>
        <w:t xml:space="preserve">1 </w:t>
      </w:r>
      <w:r w:rsidR="003E153F">
        <w:t xml:space="preserve">S-criteria: </w:t>
      </w:r>
      <w:r w:rsidRPr="004928E3">
        <w:rPr>
          <w:rFonts w:eastAsiaTheme="minorEastAsia"/>
          <w:lang w:eastAsia="zh-CN"/>
        </w:rPr>
        <w:t>q-QualMin-r13</w:t>
      </w:r>
    </w:p>
    <w:p w14:paraId="4859E155" w14:textId="56034BA6" w:rsidR="00C21B6E" w:rsidRDefault="00C21B6E" w:rsidP="00C21B6E">
      <w:pPr>
        <w:rPr>
          <w:rFonts w:eastAsia="Malgun Gothic"/>
        </w:rPr>
      </w:pPr>
      <w:r w:rsidRPr="00C21B6E">
        <w:rPr>
          <w:rFonts w:eastAsia="Malgun Gothic"/>
        </w:rPr>
        <w:t>Currently, default q-QualMin-r13</w:t>
      </w:r>
      <w:r w:rsidR="00394489">
        <w:rPr>
          <w:rFonts w:eastAsia="Malgun Gothic"/>
        </w:rPr>
        <w:t xml:space="preserve"> = </w:t>
      </w:r>
      <w:r w:rsidR="00394489" w:rsidRPr="00117BEC">
        <w:rPr>
          <w:rFonts w:eastAsia="Malgun Gothic"/>
          <w:color w:val="FF0000"/>
        </w:rPr>
        <w:t>-20dB</w:t>
      </w:r>
      <w:r w:rsidRPr="00C21B6E">
        <w:rPr>
          <w:rFonts w:eastAsia="Malgun Gothic"/>
        </w:rPr>
        <w:t xml:space="preserve"> in 36.508 is used </w:t>
      </w:r>
      <w:r w:rsidR="00394489">
        <w:rPr>
          <w:rFonts w:eastAsia="Malgun Gothic"/>
        </w:rPr>
        <w:t>for</w:t>
      </w:r>
      <w:r w:rsidRPr="00C21B6E">
        <w:rPr>
          <w:rFonts w:eastAsia="Malgun Gothic"/>
        </w:rPr>
        <w:t xml:space="preserve"> NB IoT NTN enhanced coverage </w:t>
      </w:r>
      <w:r w:rsidR="00394489">
        <w:rPr>
          <w:rFonts w:eastAsia="Malgun Gothic"/>
        </w:rPr>
        <w:t>TCs</w:t>
      </w:r>
      <w:r w:rsidRPr="00C21B6E">
        <w:rPr>
          <w:rFonts w:eastAsia="Malgun Gothic"/>
        </w:rPr>
        <w:t xml:space="preserve">. </w:t>
      </w:r>
    </w:p>
    <w:p w14:paraId="0BD0AAF3" w14:textId="5F3AEB71" w:rsidR="00731CA7" w:rsidRDefault="00394489" w:rsidP="00C21B6E">
      <w:pPr>
        <w:rPr>
          <w:rFonts w:eastAsiaTheme="minorEastAsia"/>
          <w:lang w:eastAsia="zh-CN"/>
        </w:rPr>
      </w:pPr>
      <w:r>
        <w:rPr>
          <w:rFonts w:eastAsiaTheme="minorEastAsia"/>
          <w:lang w:eastAsia="zh-CN"/>
        </w:rPr>
        <w:t>UE should pass the S criteria in 36.304 to camp on target cell.</w:t>
      </w:r>
    </w:p>
    <w:tbl>
      <w:tblPr>
        <w:tblStyle w:val="TableGrid"/>
        <w:tblW w:w="0" w:type="auto"/>
        <w:tblLook w:val="04A0" w:firstRow="1" w:lastRow="0" w:firstColumn="1" w:lastColumn="0" w:noHBand="0" w:noVBand="1"/>
      </w:tblPr>
      <w:tblGrid>
        <w:gridCol w:w="9622"/>
      </w:tblGrid>
      <w:tr w:rsidR="00394489" w14:paraId="56609D71" w14:textId="77777777" w:rsidTr="00394489">
        <w:tc>
          <w:tcPr>
            <w:tcW w:w="9622" w:type="dxa"/>
          </w:tcPr>
          <w:p w14:paraId="19147336" w14:textId="77777777" w:rsidR="00394489" w:rsidRPr="00731CA7" w:rsidRDefault="00394489" w:rsidP="00394489">
            <w:pPr>
              <w:pStyle w:val="CRCoverPage"/>
              <w:spacing w:after="0"/>
              <w:rPr>
                <w:rFonts w:ascii="Times New Roman" w:eastAsiaTheme="minorEastAsia" w:hAnsi="Times New Roman"/>
                <w:lang w:eastAsia="zh-CN"/>
              </w:rPr>
            </w:pPr>
            <w:proofErr w:type="spellStart"/>
            <w:r w:rsidRPr="00731CA7">
              <w:rPr>
                <w:rFonts w:ascii="Times New Roman" w:eastAsiaTheme="minorEastAsia" w:hAnsi="Times New Roman"/>
                <w:lang w:eastAsia="zh-CN"/>
              </w:rPr>
              <w:t>Srxlev</w:t>
            </w:r>
            <w:proofErr w:type="spellEnd"/>
            <w:r w:rsidRPr="00731CA7">
              <w:rPr>
                <w:rFonts w:ascii="Times New Roman" w:eastAsiaTheme="minorEastAsia" w:hAnsi="Times New Roman"/>
                <w:lang w:eastAsia="zh-CN"/>
              </w:rPr>
              <w:t xml:space="preserve"> &gt; 0 AND </w:t>
            </w:r>
            <w:proofErr w:type="spellStart"/>
            <w:r w:rsidRPr="00731CA7">
              <w:rPr>
                <w:rFonts w:ascii="Times New Roman" w:eastAsiaTheme="minorEastAsia" w:hAnsi="Times New Roman"/>
                <w:lang w:eastAsia="zh-CN"/>
              </w:rPr>
              <w:t>Squal</w:t>
            </w:r>
            <w:proofErr w:type="spellEnd"/>
            <w:r w:rsidRPr="00731CA7">
              <w:rPr>
                <w:rFonts w:ascii="Times New Roman" w:eastAsiaTheme="minorEastAsia" w:hAnsi="Times New Roman"/>
                <w:lang w:eastAsia="zh-CN"/>
              </w:rPr>
              <w:t xml:space="preserve"> &gt; 0</w:t>
            </w:r>
          </w:p>
          <w:p w14:paraId="40949936" w14:textId="77777777" w:rsidR="00394489" w:rsidRPr="00731CA7" w:rsidRDefault="00394489" w:rsidP="00394489">
            <w:pPr>
              <w:pStyle w:val="CRCoverPage"/>
              <w:spacing w:after="0"/>
              <w:rPr>
                <w:rFonts w:ascii="Times New Roman" w:eastAsiaTheme="minorEastAsia" w:hAnsi="Times New Roman"/>
                <w:lang w:eastAsia="zh-CN"/>
              </w:rPr>
            </w:pPr>
            <w:r w:rsidRPr="00731CA7">
              <w:rPr>
                <w:rFonts w:ascii="Times New Roman" w:eastAsiaTheme="minorEastAsia" w:hAnsi="Times New Roman"/>
                <w:lang w:eastAsia="zh-CN"/>
              </w:rPr>
              <w:t>where:</w:t>
            </w:r>
          </w:p>
          <w:p w14:paraId="1FC6881B" w14:textId="77777777" w:rsidR="00394489" w:rsidRPr="00731CA7" w:rsidRDefault="00394489" w:rsidP="00394489">
            <w:pPr>
              <w:pStyle w:val="CRCoverPage"/>
              <w:spacing w:after="0"/>
              <w:rPr>
                <w:rFonts w:ascii="Times New Roman" w:eastAsiaTheme="minorEastAsia" w:hAnsi="Times New Roman"/>
                <w:lang w:eastAsia="zh-CN"/>
              </w:rPr>
            </w:pPr>
            <w:proofErr w:type="spellStart"/>
            <w:r w:rsidRPr="00731CA7">
              <w:rPr>
                <w:rFonts w:ascii="Times New Roman" w:eastAsiaTheme="minorEastAsia" w:hAnsi="Times New Roman"/>
                <w:lang w:eastAsia="zh-CN"/>
              </w:rPr>
              <w:t>Srxlev</w:t>
            </w:r>
            <w:proofErr w:type="spellEnd"/>
            <w:r w:rsidRPr="00731CA7">
              <w:rPr>
                <w:rFonts w:ascii="Times New Roman" w:eastAsiaTheme="minorEastAsia" w:hAnsi="Times New Roman"/>
                <w:lang w:eastAsia="zh-CN"/>
              </w:rPr>
              <w:t xml:space="preserve"> = </w:t>
            </w:r>
            <w:proofErr w:type="spellStart"/>
            <w:r w:rsidRPr="00731CA7">
              <w:rPr>
                <w:rFonts w:ascii="Times New Roman" w:eastAsiaTheme="minorEastAsia" w:hAnsi="Times New Roman"/>
                <w:lang w:eastAsia="zh-CN"/>
              </w:rPr>
              <w:t>Qrxlevmeas</w:t>
            </w:r>
            <w:proofErr w:type="spellEnd"/>
            <w:r w:rsidRPr="00731CA7">
              <w:rPr>
                <w:rFonts w:ascii="Times New Roman" w:eastAsiaTheme="minorEastAsia" w:hAnsi="Times New Roman"/>
                <w:lang w:eastAsia="zh-CN"/>
              </w:rPr>
              <w:t xml:space="preserve"> – (</w:t>
            </w:r>
            <w:proofErr w:type="spellStart"/>
            <w:r w:rsidRPr="00731CA7">
              <w:rPr>
                <w:rFonts w:ascii="Times New Roman" w:eastAsiaTheme="minorEastAsia" w:hAnsi="Times New Roman"/>
                <w:lang w:eastAsia="zh-CN"/>
              </w:rPr>
              <w:t>Qrxlevmin</w:t>
            </w:r>
            <w:proofErr w:type="spellEnd"/>
            <w:r w:rsidRPr="00731CA7">
              <w:rPr>
                <w:rFonts w:ascii="Times New Roman" w:eastAsiaTheme="minorEastAsia" w:hAnsi="Times New Roman"/>
                <w:lang w:eastAsia="zh-CN"/>
              </w:rPr>
              <w:t xml:space="preserve"> + </w:t>
            </w:r>
            <w:proofErr w:type="spellStart"/>
            <w:r w:rsidRPr="00731CA7">
              <w:rPr>
                <w:rFonts w:ascii="Times New Roman" w:eastAsiaTheme="minorEastAsia" w:hAnsi="Times New Roman"/>
                <w:lang w:eastAsia="zh-CN"/>
              </w:rPr>
              <w:t>Qrxlevminoffset</w:t>
            </w:r>
            <w:proofErr w:type="spellEnd"/>
            <w:r w:rsidRPr="00731CA7">
              <w:rPr>
                <w:rFonts w:ascii="Times New Roman" w:eastAsiaTheme="minorEastAsia" w:hAnsi="Times New Roman"/>
                <w:lang w:eastAsia="zh-CN"/>
              </w:rPr>
              <w:t xml:space="preserve">) – </w:t>
            </w:r>
            <w:proofErr w:type="spellStart"/>
            <w:r w:rsidRPr="00731CA7">
              <w:rPr>
                <w:rFonts w:ascii="Times New Roman" w:eastAsiaTheme="minorEastAsia" w:hAnsi="Times New Roman"/>
                <w:lang w:eastAsia="zh-CN"/>
              </w:rPr>
              <w:t>Pcompensation</w:t>
            </w:r>
            <w:proofErr w:type="spellEnd"/>
            <w:r w:rsidRPr="00731CA7">
              <w:rPr>
                <w:rFonts w:ascii="Times New Roman" w:eastAsiaTheme="minorEastAsia" w:hAnsi="Times New Roman"/>
                <w:lang w:eastAsia="zh-CN"/>
              </w:rPr>
              <w:t xml:space="preserve"> - </w:t>
            </w:r>
            <w:proofErr w:type="spellStart"/>
            <w:r w:rsidRPr="00731CA7">
              <w:rPr>
                <w:rFonts w:ascii="Times New Roman" w:eastAsiaTheme="minorEastAsia" w:hAnsi="Times New Roman"/>
                <w:lang w:eastAsia="zh-CN"/>
              </w:rPr>
              <w:t>Qoffsettemp</w:t>
            </w:r>
            <w:proofErr w:type="spellEnd"/>
          </w:p>
          <w:p w14:paraId="2EA6F70E" w14:textId="154BBD3A" w:rsidR="00AC50E8" w:rsidRPr="00901F9F" w:rsidRDefault="00394489" w:rsidP="00901F9F">
            <w:pPr>
              <w:rPr>
                <w:rFonts w:ascii="Arial" w:eastAsiaTheme="minorEastAsia" w:hAnsi="Arial"/>
                <w:noProof/>
                <w:lang w:eastAsia="zh-CN"/>
              </w:rPr>
            </w:pPr>
            <w:proofErr w:type="spellStart"/>
            <w:r w:rsidRPr="00731CA7">
              <w:rPr>
                <w:rFonts w:eastAsiaTheme="minorEastAsia"/>
                <w:lang w:eastAsia="zh-CN"/>
              </w:rPr>
              <w:t>Squal</w:t>
            </w:r>
            <w:proofErr w:type="spellEnd"/>
            <w:r w:rsidRPr="00731CA7">
              <w:rPr>
                <w:rFonts w:eastAsiaTheme="minorEastAsia"/>
                <w:lang w:eastAsia="zh-CN"/>
              </w:rPr>
              <w:t xml:space="preserve"> = </w:t>
            </w:r>
            <w:proofErr w:type="spellStart"/>
            <w:r w:rsidRPr="00731CA7">
              <w:rPr>
                <w:rFonts w:eastAsiaTheme="minorEastAsia"/>
                <w:lang w:eastAsia="zh-CN"/>
              </w:rPr>
              <w:t>Qqualmeas</w:t>
            </w:r>
            <w:proofErr w:type="spellEnd"/>
            <w:r w:rsidRPr="00731CA7">
              <w:rPr>
                <w:rFonts w:eastAsiaTheme="minorEastAsia"/>
                <w:lang w:eastAsia="zh-CN"/>
              </w:rPr>
              <w:t xml:space="preserve"> – (</w:t>
            </w:r>
            <w:proofErr w:type="spellStart"/>
            <w:r w:rsidRPr="00731CA7">
              <w:rPr>
                <w:rFonts w:eastAsiaTheme="minorEastAsia"/>
                <w:lang w:eastAsia="zh-CN"/>
              </w:rPr>
              <w:t>Qqualmin</w:t>
            </w:r>
            <w:proofErr w:type="spellEnd"/>
            <w:r w:rsidRPr="00731CA7">
              <w:rPr>
                <w:rFonts w:eastAsiaTheme="minorEastAsia"/>
                <w:lang w:eastAsia="zh-CN"/>
              </w:rPr>
              <w:t xml:space="preserve"> + </w:t>
            </w:r>
            <w:proofErr w:type="spellStart"/>
            <w:r w:rsidRPr="00731CA7">
              <w:rPr>
                <w:rFonts w:eastAsiaTheme="minorEastAsia"/>
                <w:lang w:eastAsia="zh-CN"/>
              </w:rPr>
              <w:t>Qqualminoffset</w:t>
            </w:r>
            <w:proofErr w:type="spellEnd"/>
            <w:r w:rsidRPr="00731CA7">
              <w:rPr>
                <w:rFonts w:eastAsiaTheme="minorEastAsia"/>
                <w:lang w:eastAsia="zh-CN"/>
              </w:rPr>
              <w:t xml:space="preserve">) </w:t>
            </w:r>
            <w:r w:rsidR="00AC50E8" w:rsidRPr="00731CA7">
              <w:rPr>
                <w:rFonts w:eastAsiaTheme="minorEastAsia"/>
                <w:lang w:eastAsia="zh-CN"/>
              </w:rPr>
              <w:t>–</w:t>
            </w:r>
            <w:r w:rsidRPr="00731CA7">
              <w:rPr>
                <w:rFonts w:eastAsiaTheme="minorEastAsia"/>
                <w:lang w:eastAsia="zh-CN"/>
              </w:rPr>
              <w:t xml:space="preserve"> </w:t>
            </w:r>
            <w:proofErr w:type="spellStart"/>
            <w:r w:rsidRPr="00731CA7">
              <w:rPr>
                <w:rFonts w:eastAsiaTheme="minorEastAsia"/>
                <w:lang w:eastAsia="zh-CN"/>
              </w:rPr>
              <w:t>Qoffsettemp</w:t>
            </w:r>
            <w:proofErr w:type="spellEnd"/>
          </w:p>
        </w:tc>
      </w:tr>
    </w:tbl>
    <w:p w14:paraId="0C3DCE2C" w14:textId="1412AB9C" w:rsidR="00394489" w:rsidRDefault="00D73F9D" w:rsidP="00C21B6E">
      <w:pPr>
        <w:rPr>
          <w:rFonts w:eastAsiaTheme="minorEastAsia"/>
          <w:lang w:eastAsia="zh-CN"/>
        </w:rPr>
      </w:pPr>
      <w:r w:rsidRPr="00D73F9D">
        <w:rPr>
          <w:noProof/>
        </w:rPr>
        <w:t xml:space="preserve"> </w:t>
      </w:r>
    </w:p>
    <w:p w14:paraId="3B57BD52" w14:textId="1606EACB" w:rsidR="00AC50E8" w:rsidRDefault="00AC50E8" w:rsidP="00C21B6E">
      <w:pPr>
        <w:rPr>
          <w:rFonts w:eastAsiaTheme="minorEastAsia"/>
          <w:lang w:eastAsia="zh-CN"/>
        </w:rPr>
      </w:pPr>
      <w:r>
        <w:rPr>
          <w:rFonts w:eastAsiaTheme="minorEastAsia" w:hint="eastAsia"/>
          <w:lang w:eastAsia="zh-CN"/>
        </w:rPr>
        <w:t>C</w:t>
      </w:r>
      <w:r>
        <w:rPr>
          <w:rFonts w:eastAsiaTheme="minorEastAsia"/>
          <w:lang w:eastAsia="zh-CN"/>
        </w:rPr>
        <w:t>onsidering test settings in 36.521-3 clause 1</w:t>
      </w:r>
      <w:r w:rsidR="003A617D">
        <w:rPr>
          <w:rFonts w:eastAsiaTheme="minorEastAsia"/>
          <w:lang w:eastAsia="zh-CN"/>
        </w:rPr>
        <w:t>3</w:t>
      </w:r>
      <w:r>
        <w:rPr>
          <w:rFonts w:eastAsiaTheme="minorEastAsia"/>
          <w:lang w:eastAsia="zh-CN"/>
        </w:rPr>
        <w:t>,</w:t>
      </w:r>
    </w:p>
    <w:p w14:paraId="363EE7A6" w14:textId="72872975" w:rsidR="001909BB" w:rsidRDefault="001909BB" w:rsidP="001909BB">
      <w:pPr>
        <w:pStyle w:val="ListParagraph"/>
        <w:numPr>
          <w:ilvl w:val="0"/>
          <w:numId w:val="40"/>
        </w:numPr>
        <w:rPr>
          <w:rFonts w:eastAsiaTheme="minorEastAsia"/>
          <w:lang w:eastAsia="zh-CN"/>
        </w:rPr>
      </w:pPr>
      <w:proofErr w:type="spellStart"/>
      <w:r w:rsidRPr="001909BB">
        <w:rPr>
          <w:rFonts w:eastAsiaTheme="minorEastAsia"/>
          <w:lang w:eastAsia="zh-CN"/>
        </w:rPr>
        <w:t>Qoffsettemp</w:t>
      </w:r>
      <w:proofErr w:type="spellEnd"/>
      <w:r w:rsidRPr="001909BB">
        <w:rPr>
          <w:rFonts w:eastAsiaTheme="minorEastAsia"/>
          <w:lang w:eastAsia="zh-CN"/>
        </w:rPr>
        <w:t xml:space="preserve"> = 0 based on the definition in 36.304.</w:t>
      </w:r>
    </w:p>
    <w:p w14:paraId="464E62D7" w14:textId="18A04095" w:rsidR="001909BB" w:rsidRDefault="00BD2A1B" w:rsidP="001909BB">
      <w:pPr>
        <w:pStyle w:val="ListParagraph"/>
        <w:numPr>
          <w:ilvl w:val="0"/>
          <w:numId w:val="40"/>
        </w:numPr>
        <w:rPr>
          <w:rFonts w:eastAsiaTheme="minorEastAsia"/>
          <w:lang w:eastAsia="zh-CN"/>
        </w:rPr>
      </w:pPr>
      <w:proofErr w:type="spellStart"/>
      <w:r w:rsidRPr="00BD2A1B">
        <w:rPr>
          <w:rFonts w:eastAsiaTheme="minorEastAsia"/>
          <w:lang w:eastAsia="zh-CN"/>
        </w:rPr>
        <w:t>Qqualminoffset</w:t>
      </w:r>
      <w:proofErr w:type="spellEnd"/>
      <w:r w:rsidR="00D73F9D">
        <w:rPr>
          <w:rFonts w:eastAsiaTheme="minorEastAsia"/>
          <w:lang w:eastAsia="zh-CN"/>
        </w:rPr>
        <w:t xml:space="preserve"> = 0 according to 36.331.</w:t>
      </w:r>
    </w:p>
    <w:p w14:paraId="68031D77" w14:textId="5799F339" w:rsidR="00EA3BED" w:rsidRPr="00117BEC" w:rsidRDefault="008072AD" w:rsidP="00172F5B">
      <w:pPr>
        <w:pStyle w:val="ListParagraph"/>
        <w:numPr>
          <w:ilvl w:val="0"/>
          <w:numId w:val="40"/>
        </w:numPr>
        <w:rPr>
          <w:rFonts w:eastAsia="Malgun Gothic"/>
        </w:rPr>
      </w:pPr>
      <w:proofErr w:type="spellStart"/>
      <w:r w:rsidRPr="00117BEC">
        <w:rPr>
          <w:rFonts w:eastAsiaTheme="minorEastAsia"/>
          <w:lang w:eastAsia="zh-CN"/>
        </w:rPr>
        <w:t>Qqualmeas</w:t>
      </w:r>
      <w:proofErr w:type="spellEnd"/>
      <w:r w:rsidRPr="00117BEC">
        <w:rPr>
          <w:rFonts w:eastAsiaTheme="minorEastAsia"/>
          <w:lang w:eastAsia="zh-CN"/>
        </w:rPr>
        <w:t xml:space="preserve"> = </w:t>
      </w:r>
      <w:r w:rsidR="00C21B6E" w:rsidRPr="00117BEC">
        <w:rPr>
          <w:rFonts w:eastAsia="Malgun Gothic"/>
        </w:rPr>
        <w:t xml:space="preserve">NRSRQ = </w:t>
      </w:r>
      <w:r w:rsidR="003B77D2" w:rsidRPr="00117BEC">
        <w:rPr>
          <w:rFonts w:eastAsia="Malgun Gothic"/>
        </w:rPr>
        <w:t>N*(</w:t>
      </w:r>
      <w:r w:rsidR="00C21B6E" w:rsidRPr="00117BEC">
        <w:rPr>
          <w:rFonts w:eastAsia="Malgun Gothic"/>
        </w:rPr>
        <w:t>NRSRP – RSSI</w:t>
      </w:r>
      <w:r w:rsidR="003B77D2" w:rsidRPr="00117BEC">
        <w:rPr>
          <w:rFonts w:eastAsia="Malgun Gothic"/>
        </w:rPr>
        <w:t>)</w:t>
      </w:r>
      <w:r w:rsidR="003A617D">
        <w:rPr>
          <w:rFonts w:eastAsia="Malgun Gothic"/>
        </w:rPr>
        <w:t xml:space="preserve"> = -10log10(12) + SNR</w:t>
      </w:r>
      <w:r w:rsidR="00117BEC">
        <w:rPr>
          <w:rFonts w:eastAsia="Malgun Gothic"/>
        </w:rPr>
        <w:t xml:space="preserve">, </w:t>
      </w:r>
      <w:r w:rsidR="003A617D">
        <w:rPr>
          <w:rFonts w:eastAsia="Malgun Gothic"/>
        </w:rPr>
        <w:t xml:space="preserve">where </w:t>
      </w:r>
      <w:r w:rsidR="00EA3BED" w:rsidRPr="00117BEC">
        <w:rPr>
          <w:rFonts w:eastAsia="Malgun Gothic"/>
        </w:rPr>
        <w:t>NRSRP (linear) can be ignored compared</w:t>
      </w:r>
      <w:r w:rsidR="00921EA2" w:rsidRPr="00117BEC">
        <w:rPr>
          <w:rFonts w:eastAsia="Malgun Gothic"/>
        </w:rPr>
        <w:t xml:space="preserve"> to</w:t>
      </w:r>
      <w:r w:rsidR="00EA3BED" w:rsidRPr="00117BEC">
        <w:rPr>
          <w:rFonts w:eastAsia="Malgun Gothic"/>
        </w:rPr>
        <w:t xml:space="preserve"> </w:t>
      </w:r>
      <w:proofErr w:type="spellStart"/>
      <w:r w:rsidR="00EA3BED" w:rsidRPr="00117BEC">
        <w:rPr>
          <w:rFonts w:eastAsia="Malgun Gothic"/>
        </w:rPr>
        <w:t>Noc</w:t>
      </w:r>
      <w:proofErr w:type="spellEnd"/>
      <w:r w:rsidR="00921EA2" w:rsidRPr="00117BEC">
        <w:rPr>
          <w:rFonts w:eastAsia="Malgun Gothic"/>
        </w:rPr>
        <w:t xml:space="preserve"> (linear)</w:t>
      </w:r>
      <w:r w:rsidR="00EA3BED" w:rsidRPr="00117BEC">
        <w:rPr>
          <w:rFonts w:eastAsia="Malgun Gothic"/>
        </w:rPr>
        <w:t xml:space="preserve"> in </w:t>
      </w:r>
      <w:proofErr w:type="spellStart"/>
      <w:r w:rsidR="00EA3BED" w:rsidRPr="00117BEC">
        <w:rPr>
          <w:rFonts w:eastAsia="Malgun Gothic"/>
        </w:rPr>
        <w:t>enh</w:t>
      </w:r>
      <w:proofErr w:type="spellEnd"/>
      <w:r w:rsidR="00EA3BED" w:rsidRPr="00117BEC">
        <w:rPr>
          <w:rFonts w:eastAsia="Malgun Gothic"/>
        </w:rPr>
        <w:t xml:space="preserve"> TCs</w:t>
      </w:r>
      <w:r w:rsidR="00117BEC" w:rsidRPr="00117BEC">
        <w:rPr>
          <w:rFonts w:eastAsia="Malgun Gothic"/>
        </w:rPr>
        <w:t>.</w:t>
      </w:r>
    </w:p>
    <w:p w14:paraId="37DCCD70" w14:textId="1A8CF7D2" w:rsidR="00C21B6E" w:rsidRDefault="00D01242" w:rsidP="00C21B6E">
      <w:pPr>
        <w:rPr>
          <w:rFonts w:eastAsia="Malgun Gothic"/>
        </w:rPr>
      </w:pPr>
      <w:r>
        <w:rPr>
          <w:rFonts w:eastAsia="Malgun Gothic"/>
        </w:rPr>
        <w:t>Take TC 13.6.2.2</w:t>
      </w:r>
      <w:r w:rsidR="00C21B6E" w:rsidRPr="00C21B6E">
        <w:rPr>
          <w:rFonts w:eastAsia="Malgun Gothic"/>
        </w:rPr>
        <w:t xml:space="preserve"> in </w:t>
      </w:r>
      <w:r w:rsidR="00EF5194">
        <w:rPr>
          <w:rFonts w:eastAsia="Malgun Gothic"/>
        </w:rPr>
        <w:t xml:space="preserve">36.521-3 </w:t>
      </w:r>
      <w:r>
        <w:rPr>
          <w:rFonts w:eastAsia="Malgun Gothic"/>
        </w:rPr>
        <w:t>as an example,</w:t>
      </w:r>
    </w:p>
    <w:p w14:paraId="17DD99C7" w14:textId="524BAA31" w:rsidR="00C21B6E" w:rsidRDefault="00D01242" w:rsidP="00C21B6E">
      <w:pPr>
        <w:rPr>
          <w:rFonts w:eastAsia="Malgun Gothic"/>
        </w:rPr>
      </w:pPr>
      <w:r w:rsidRPr="00117BEC">
        <w:rPr>
          <w:rFonts w:eastAsia="Malgun Gothic"/>
        </w:rPr>
        <w:t>NRSRQ</w:t>
      </w:r>
      <w:r>
        <w:rPr>
          <w:rFonts w:eastAsia="Malgun Gothic"/>
        </w:rPr>
        <w:t xml:space="preserve"> = -10.8 -12 = -22.8</w:t>
      </w:r>
    </w:p>
    <w:p w14:paraId="5D174607" w14:textId="27742F24" w:rsidR="00C21B6E" w:rsidRDefault="00117BEC" w:rsidP="00394489">
      <w:pPr>
        <w:pStyle w:val="CRCoverPage"/>
        <w:spacing w:after="0"/>
        <w:rPr>
          <w:rFonts w:ascii="Times New Roman" w:eastAsia="Malgun Gothic" w:hAnsi="Times New Roman"/>
          <w:lang w:eastAsia="ko-KR"/>
        </w:rPr>
      </w:pPr>
      <w:proofErr w:type="spellStart"/>
      <w:r>
        <w:rPr>
          <w:rFonts w:ascii="Times New Roman" w:eastAsia="Malgun Gothic" w:hAnsi="Times New Roman"/>
          <w:lang w:eastAsia="ko-KR"/>
        </w:rPr>
        <w:t>Squal</w:t>
      </w:r>
      <w:proofErr w:type="spellEnd"/>
      <w:r>
        <w:rPr>
          <w:rFonts w:ascii="Times New Roman" w:eastAsia="Malgun Gothic" w:hAnsi="Times New Roman"/>
          <w:lang w:eastAsia="ko-KR"/>
        </w:rPr>
        <w:t xml:space="preserve"> = NRSRQ +20</w:t>
      </w:r>
      <w:r w:rsidR="00D01242">
        <w:rPr>
          <w:rFonts w:ascii="Times New Roman" w:eastAsia="Malgun Gothic" w:hAnsi="Times New Roman"/>
          <w:lang w:eastAsia="ko-KR"/>
        </w:rPr>
        <w:t xml:space="preserve"> = -2.8</w:t>
      </w:r>
      <w:r>
        <w:rPr>
          <w:rFonts w:ascii="Times New Roman" w:eastAsia="Malgun Gothic" w:hAnsi="Times New Roman"/>
          <w:lang w:eastAsia="ko-KR"/>
        </w:rPr>
        <w:t xml:space="preserve"> &lt; 0.</w:t>
      </w:r>
      <w:r w:rsidR="00D01242">
        <w:rPr>
          <w:rFonts w:ascii="Times New Roman" w:eastAsia="Malgun Gothic" w:hAnsi="Times New Roman"/>
          <w:lang w:eastAsia="ko-KR"/>
        </w:rPr>
        <w:t xml:space="preserve"> Then UE will waive this cell.</w:t>
      </w:r>
    </w:p>
    <w:p w14:paraId="265EC5F5" w14:textId="4CD1FFBF" w:rsidR="00117BEC" w:rsidRPr="00D01242" w:rsidRDefault="00117BEC" w:rsidP="00394489">
      <w:pPr>
        <w:pStyle w:val="CRCoverPage"/>
        <w:spacing w:after="0"/>
        <w:rPr>
          <w:rFonts w:ascii="Times New Roman" w:eastAsia="Malgun Gothic" w:hAnsi="Times New Roman"/>
          <w:lang w:eastAsia="ko-KR"/>
        </w:rPr>
      </w:pPr>
    </w:p>
    <w:p w14:paraId="2F4D32A1" w14:textId="40C72E6F" w:rsidR="00117BEC" w:rsidRPr="00117BEC" w:rsidRDefault="00117BEC" w:rsidP="00394489">
      <w:pPr>
        <w:pStyle w:val="CRCoverPage"/>
        <w:spacing w:after="0"/>
        <w:rPr>
          <w:rFonts w:ascii="Times New Roman" w:eastAsiaTheme="minorEastAsia" w:hAnsi="Times New Roman"/>
          <w:b/>
          <w:bCs/>
          <w:i/>
          <w:iCs/>
          <w:lang w:eastAsia="zh-CN"/>
        </w:rPr>
      </w:pPr>
      <w:r w:rsidRPr="00117BEC">
        <w:rPr>
          <w:rFonts w:ascii="Times New Roman" w:eastAsiaTheme="minorEastAsia" w:hAnsi="Times New Roman"/>
          <w:b/>
          <w:bCs/>
          <w:i/>
          <w:iCs/>
          <w:lang w:eastAsia="zh-CN"/>
        </w:rPr>
        <w:t xml:space="preserve">Observation 1: A good UE </w:t>
      </w:r>
      <w:r w:rsidR="00CE7E33">
        <w:rPr>
          <w:rFonts w:ascii="Times New Roman" w:eastAsiaTheme="minorEastAsia" w:hAnsi="Times New Roman"/>
          <w:b/>
          <w:bCs/>
          <w:i/>
          <w:iCs/>
          <w:lang w:eastAsia="zh-CN"/>
        </w:rPr>
        <w:t>may fail</w:t>
      </w:r>
      <w:r w:rsidRPr="00117BEC">
        <w:rPr>
          <w:rFonts w:ascii="Times New Roman" w:eastAsiaTheme="minorEastAsia" w:hAnsi="Times New Roman"/>
          <w:b/>
          <w:bCs/>
          <w:i/>
          <w:iCs/>
          <w:lang w:eastAsia="zh-CN"/>
        </w:rPr>
        <w:t xml:space="preserve"> camp</w:t>
      </w:r>
      <w:r w:rsidR="00CE7E33">
        <w:rPr>
          <w:rFonts w:ascii="Times New Roman" w:eastAsiaTheme="minorEastAsia" w:hAnsi="Times New Roman"/>
          <w:b/>
          <w:bCs/>
          <w:i/>
          <w:iCs/>
          <w:lang w:eastAsia="zh-CN"/>
        </w:rPr>
        <w:t>ing</w:t>
      </w:r>
      <w:r w:rsidRPr="00117BEC">
        <w:rPr>
          <w:rFonts w:ascii="Times New Roman" w:eastAsiaTheme="minorEastAsia" w:hAnsi="Times New Roman"/>
          <w:b/>
          <w:bCs/>
          <w:i/>
          <w:iCs/>
          <w:lang w:eastAsia="zh-CN"/>
        </w:rPr>
        <w:t xml:space="preserve"> on cell in </w:t>
      </w:r>
      <w:proofErr w:type="spellStart"/>
      <w:r w:rsidRPr="00117BEC">
        <w:rPr>
          <w:rFonts w:ascii="Times New Roman" w:eastAsiaTheme="minorEastAsia" w:hAnsi="Times New Roman"/>
          <w:b/>
          <w:bCs/>
          <w:i/>
          <w:iCs/>
          <w:lang w:eastAsia="zh-CN"/>
        </w:rPr>
        <w:t>enh</w:t>
      </w:r>
      <w:proofErr w:type="spellEnd"/>
      <w:r w:rsidRPr="00117BEC">
        <w:rPr>
          <w:rFonts w:ascii="Times New Roman" w:eastAsiaTheme="minorEastAsia" w:hAnsi="Times New Roman"/>
          <w:b/>
          <w:bCs/>
          <w:i/>
          <w:iCs/>
          <w:lang w:eastAsia="zh-CN"/>
        </w:rPr>
        <w:t xml:space="preserve"> TCs with current setting in 36.508.</w:t>
      </w:r>
    </w:p>
    <w:p w14:paraId="763CBCB2" w14:textId="01F8E7FD" w:rsidR="00C21B6E" w:rsidRDefault="00C21B6E" w:rsidP="00C21B6E">
      <w:pPr>
        <w:rPr>
          <w:rFonts w:eastAsia="Malgun Gothic"/>
        </w:rPr>
      </w:pPr>
    </w:p>
    <w:p w14:paraId="5D5114CD" w14:textId="57FBA2E6" w:rsidR="00C21B6E" w:rsidRDefault="00C21B6E" w:rsidP="00C21B6E">
      <w:pPr>
        <w:rPr>
          <w:rFonts w:eastAsia="Malgun Gothic"/>
        </w:rPr>
      </w:pPr>
      <w:r w:rsidRPr="00394489">
        <w:rPr>
          <w:rFonts w:eastAsia="Malgun Gothic"/>
        </w:rPr>
        <w:t xml:space="preserve">It’s reasonable to set lower value of q-QualMin-r13. </w:t>
      </w:r>
      <w:r w:rsidRPr="00394489">
        <w:rPr>
          <w:rFonts w:eastAsia="Malgun Gothic" w:hint="eastAsia"/>
        </w:rPr>
        <w:t>C</w:t>
      </w:r>
      <w:r w:rsidRPr="00394489">
        <w:rPr>
          <w:rFonts w:eastAsia="Malgun Gothic"/>
        </w:rPr>
        <w:t>onsidering S criteria is not the check point of those TCs, minimum value is selected.</w:t>
      </w:r>
    </w:p>
    <w:p w14:paraId="6BA535A8" w14:textId="47E832F0" w:rsidR="00EF5194" w:rsidRPr="00EF5194" w:rsidRDefault="00EF5194" w:rsidP="00C21B6E">
      <w:pPr>
        <w:rPr>
          <w:rFonts w:eastAsiaTheme="minorEastAsia"/>
          <w:b/>
          <w:bCs/>
          <w:i/>
          <w:iCs/>
          <w:lang w:eastAsia="zh-CN"/>
        </w:rPr>
      </w:pPr>
      <w:r w:rsidRPr="00EF5194">
        <w:rPr>
          <w:rFonts w:eastAsiaTheme="minorEastAsia" w:hint="eastAsia"/>
          <w:b/>
          <w:bCs/>
          <w:i/>
          <w:iCs/>
          <w:lang w:eastAsia="zh-CN"/>
        </w:rPr>
        <w:t>P</w:t>
      </w:r>
      <w:r w:rsidRPr="00EF5194">
        <w:rPr>
          <w:rFonts w:eastAsiaTheme="minorEastAsia"/>
          <w:b/>
          <w:bCs/>
          <w:i/>
          <w:iCs/>
          <w:lang w:eastAsia="zh-CN"/>
        </w:rPr>
        <w:t xml:space="preserve">roposal 1: Set </w:t>
      </w:r>
      <w:r w:rsidRPr="00EF5194">
        <w:rPr>
          <w:rFonts w:eastAsia="Malgun Gothic"/>
          <w:b/>
          <w:bCs/>
          <w:i/>
          <w:iCs/>
        </w:rPr>
        <w:t xml:space="preserve">q-QualMin-r13 = -34 for all RRM </w:t>
      </w:r>
      <w:proofErr w:type="spellStart"/>
      <w:r w:rsidRPr="00EF5194">
        <w:rPr>
          <w:rFonts w:eastAsia="Malgun Gothic"/>
          <w:b/>
          <w:bCs/>
          <w:i/>
          <w:iCs/>
        </w:rPr>
        <w:t>enh</w:t>
      </w:r>
      <w:proofErr w:type="spellEnd"/>
      <w:r w:rsidRPr="00EF5194">
        <w:rPr>
          <w:rFonts w:eastAsia="Malgun Gothic"/>
          <w:b/>
          <w:bCs/>
          <w:i/>
          <w:iCs/>
        </w:rPr>
        <w:t xml:space="preserve"> TCs in 36.521-3 clause 13.</w:t>
      </w:r>
    </w:p>
    <w:p w14:paraId="089B2120" w14:textId="1EAFB31A" w:rsidR="004928E3" w:rsidRDefault="004928E3" w:rsidP="004928E3">
      <w:pPr>
        <w:pStyle w:val="Heading2"/>
      </w:pPr>
      <w:r w:rsidRPr="00344758">
        <w:lastRenderedPageBreak/>
        <w:t>2.</w:t>
      </w:r>
      <w:r>
        <w:t xml:space="preserve">2 </w:t>
      </w:r>
      <w:r w:rsidR="003E153F">
        <w:rPr>
          <w:rFonts w:eastAsiaTheme="minorEastAsia"/>
          <w:lang w:eastAsia="zh-CN"/>
        </w:rPr>
        <w:t>Demodulation related</w:t>
      </w:r>
    </w:p>
    <w:p w14:paraId="08A5F8C5" w14:textId="0A5965D6" w:rsidR="00AA40DC" w:rsidRDefault="00967652" w:rsidP="00AA40DC">
      <w:pPr>
        <w:rPr>
          <w:rFonts w:eastAsiaTheme="minorEastAsia"/>
          <w:lang w:eastAsia="zh-CN"/>
        </w:rPr>
      </w:pPr>
      <w:r>
        <w:rPr>
          <w:rFonts w:eastAsiaTheme="minorEastAsia" w:hint="eastAsia"/>
          <w:lang w:eastAsia="zh-CN"/>
        </w:rPr>
        <w:t>R</w:t>
      </w:r>
      <w:r>
        <w:rPr>
          <w:rFonts w:eastAsiaTheme="minorEastAsia"/>
          <w:lang w:eastAsia="zh-CN"/>
        </w:rPr>
        <w:t xml:space="preserve">epetition is introduced to increase the received SNR in UE side to handle low SNR scenario. For stable test, high repetition should be offered to the UE to camp on cell smoothly especially in enhanced coverage TCs (Should not impact the parameters defined by RAN4). </w:t>
      </w:r>
    </w:p>
    <w:p w14:paraId="22A47612" w14:textId="36AA2864" w:rsidR="00967652" w:rsidRPr="00AA40DC" w:rsidRDefault="00967652" w:rsidP="00AA40DC">
      <w:pPr>
        <w:rPr>
          <w:rFonts w:eastAsiaTheme="minorEastAsia"/>
          <w:lang w:eastAsia="zh-CN"/>
        </w:rPr>
      </w:pPr>
      <w:r>
        <w:rPr>
          <w:rFonts w:eastAsiaTheme="minorEastAsia"/>
          <w:lang w:eastAsia="zh-CN"/>
        </w:rPr>
        <w:t>Discussion in section 2.2.1 and 2.2.2 provide the perspective from simulation and commercial field data to find the proper values.</w:t>
      </w:r>
    </w:p>
    <w:p w14:paraId="123749C2" w14:textId="13DEA35C" w:rsidR="00607361" w:rsidRDefault="003D69ED" w:rsidP="004928E3">
      <w:pPr>
        <w:pStyle w:val="Heading3"/>
      </w:pPr>
      <w:bookmarkStart w:id="2" w:name="_Hlk148633596"/>
      <w:r w:rsidRPr="004611B3">
        <w:t>2.</w:t>
      </w:r>
      <w:r w:rsidR="004928E3" w:rsidRPr="004611B3">
        <w:t>2.1</w:t>
      </w:r>
      <w:r w:rsidR="00703BB2" w:rsidRPr="004611B3">
        <w:t xml:space="preserve"> </w:t>
      </w:r>
      <w:r w:rsidR="008860DB" w:rsidRPr="004611B3">
        <w:t>Simulation</w:t>
      </w:r>
      <w:bookmarkEnd w:id="2"/>
      <w:r w:rsidR="00967652" w:rsidRPr="004611B3">
        <w:t xml:space="preserve"> perspective</w:t>
      </w:r>
    </w:p>
    <w:p w14:paraId="6BCC9B73" w14:textId="6F6179C5" w:rsidR="00AB48C8" w:rsidRDefault="00101A58" w:rsidP="00AB48C8">
      <w:pPr>
        <w:rPr>
          <w:rFonts w:eastAsia="Malgun Gothic"/>
        </w:rPr>
      </w:pPr>
      <w:r>
        <w:rPr>
          <w:rFonts w:eastAsia="Malgun Gothic"/>
        </w:rPr>
        <w:t xml:space="preserve">Simulation is run and the SNR vs BLER curve is shown, blue, </w:t>
      </w:r>
      <w:r w:rsidR="00716351">
        <w:rPr>
          <w:rFonts w:eastAsia="Malgun Gothic"/>
        </w:rPr>
        <w:t xml:space="preserve">green </w:t>
      </w:r>
      <w:r>
        <w:rPr>
          <w:rFonts w:eastAsia="Malgun Gothic"/>
        </w:rPr>
        <w:t xml:space="preserve">and black lines denote SIB2 performance with </w:t>
      </w:r>
      <w:r w:rsidR="00716351">
        <w:rPr>
          <w:rFonts w:eastAsia="Malgun Gothic"/>
        </w:rPr>
        <w:t>8</w:t>
      </w:r>
      <w:r>
        <w:rPr>
          <w:rFonts w:eastAsia="Malgun Gothic"/>
        </w:rPr>
        <w:t xml:space="preserve">, 16 and </w:t>
      </w:r>
      <w:r w:rsidR="003B7CA0">
        <w:rPr>
          <w:rFonts w:eastAsia="Malgun Gothic"/>
        </w:rPr>
        <w:t>32</w:t>
      </w:r>
      <w:r>
        <w:rPr>
          <w:rFonts w:eastAsia="Malgun Gothic"/>
        </w:rPr>
        <w:t xml:space="preserve"> repetition respectively. The enhanced coverage SNR condition in 36.521-3 is approximately -12dB.</w:t>
      </w:r>
      <w:r w:rsidR="00D6200A">
        <w:rPr>
          <w:rFonts w:eastAsia="Malgun Gothic"/>
        </w:rPr>
        <w:t xml:space="preserve"> </w:t>
      </w:r>
      <w:r w:rsidR="003B7CA0">
        <w:rPr>
          <w:rFonts w:eastAsia="Malgun Gothic"/>
        </w:rPr>
        <w:t>Extremely high</w:t>
      </w:r>
      <w:r w:rsidR="00D6200A">
        <w:rPr>
          <w:rFonts w:eastAsia="Malgun Gothic"/>
        </w:rPr>
        <w:t xml:space="preserve"> </w:t>
      </w:r>
      <w:proofErr w:type="spellStart"/>
      <w:r w:rsidR="003B7CA0">
        <w:rPr>
          <w:rFonts w:eastAsia="Malgun Gothic"/>
        </w:rPr>
        <w:t>B</w:t>
      </w:r>
      <w:r w:rsidR="00D6200A">
        <w:rPr>
          <w:rFonts w:eastAsia="Malgun Gothic"/>
        </w:rPr>
        <w:t>ler</w:t>
      </w:r>
      <w:proofErr w:type="spellEnd"/>
      <w:r w:rsidR="00D6200A">
        <w:rPr>
          <w:rFonts w:eastAsia="Malgun Gothic"/>
        </w:rPr>
        <w:t xml:space="preserve"> is observed</w:t>
      </w:r>
      <w:r w:rsidR="003B7CA0">
        <w:rPr>
          <w:rFonts w:eastAsia="Malgun Gothic"/>
        </w:rPr>
        <w:t xml:space="preserve"> for low-cost UEs</w:t>
      </w:r>
      <w:r w:rsidR="00D6200A">
        <w:rPr>
          <w:rFonts w:eastAsia="Malgun Gothic"/>
        </w:rPr>
        <w:t>. Demodulation performance is not the check point in those RRM TCs. To test smoothly,</w:t>
      </w:r>
      <w:r w:rsidR="00AF76C0">
        <w:rPr>
          <w:rFonts w:eastAsia="Malgun Gothic"/>
        </w:rPr>
        <w:t xml:space="preserve"> relaxed parameters should be used. Hence,</w:t>
      </w:r>
      <w:r w:rsidR="00D6200A">
        <w:rPr>
          <w:rFonts w:eastAsia="Malgun Gothic"/>
        </w:rPr>
        <w:t xml:space="preserve"> 32 repetition is a</w:t>
      </w:r>
      <w:r w:rsidR="003B7CA0">
        <w:rPr>
          <w:rFonts w:eastAsia="Malgun Gothic"/>
        </w:rPr>
        <w:t>n</w:t>
      </w:r>
      <w:r w:rsidR="00D6200A">
        <w:rPr>
          <w:rFonts w:eastAsia="Malgun Gothic"/>
        </w:rPr>
        <w:t xml:space="preserve"> </w:t>
      </w:r>
      <w:r w:rsidR="003B7CA0">
        <w:rPr>
          <w:rFonts w:eastAsia="Malgun Gothic"/>
        </w:rPr>
        <w:t>acceptable</w:t>
      </w:r>
      <w:r w:rsidR="00D6200A">
        <w:rPr>
          <w:rFonts w:eastAsia="Malgun Gothic"/>
        </w:rPr>
        <w:t xml:space="preserve"> choice.</w:t>
      </w:r>
    </w:p>
    <w:p w14:paraId="1EEDAD93" w14:textId="74D6C57E" w:rsidR="00706640" w:rsidRDefault="003B7CA0" w:rsidP="003B7CA0">
      <w:pPr>
        <w:jc w:val="center"/>
        <w:rPr>
          <w:rFonts w:eastAsiaTheme="minorEastAsia"/>
          <w:b/>
          <w:bCs/>
          <w:i/>
          <w:iCs/>
          <w:lang w:eastAsia="zh-CN"/>
        </w:rPr>
      </w:pPr>
      <w:r>
        <w:rPr>
          <w:noProof/>
        </w:rPr>
        <w:drawing>
          <wp:inline distT="0" distB="0" distL="0" distR="0" wp14:anchorId="6E635E85" wp14:editId="752DF5F2">
            <wp:extent cx="4572000" cy="2743200"/>
            <wp:effectExtent l="0" t="0" r="0" b="0"/>
            <wp:docPr id="1" name="Chart 1">
              <a:extLst xmlns:a="http://schemas.openxmlformats.org/drawingml/2006/main">
                <a:ext uri="{FF2B5EF4-FFF2-40B4-BE49-F238E27FC236}">
                  <a16:creationId xmlns:a16="http://schemas.microsoft.com/office/drawing/2014/main" id="{3294E716-5635-4E23-849C-E78EE4DB83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C3B7666" w14:textId="5429B0EE" w:rsidR="00706640" w:rsidRPr="00706640" w:rsidRDefault="00471C2B" w:rsidP="00AB48C8">
      <w:pPr>
        <w:rPr>
          <w:rFonts w:eastAsiaTheme="minorEastAsia"/>
          <w:lang w:eastAsia="zh-CN"/>
        </w:rPr>
      </w:pPr>
      <w:r w:rsidRPr="00471C2B">
        <w:rPr>
          <w:rFonts w:eastAsiaTheme="minorEastAsia"/>
          <w:b/>
          <w:bCs/>
          <w:i/>
          <w:iCs/>
          <w:lang w:eastAsia="zh-CN"/>
        </w:rPr>
        <w:t>Observation 2.1: Conformant UEs might fail RRM NB-IoT NTN test cases in enhanced coverage</w:t>
      </w:r>
      <w:r w:rsidR="00706640" w:rsidRPr="00471C2B">
        <w:rPr>
          <w:rFonts w:eastAsiaTheme="minorEastAsia"/>
          <w:b/>
          <w:bCs/>
          <w:i/>
          <w:iCs/>
          <w:lang w:eastAsia="zh-CN"/>
        </w:rPr>
        <w:t>.</w:t>
      </w:r>
    </w:p>
    <w:p w14:paraId="5091C50A" w14:textId="2FF09B65" w:rsidR="00AB48C8" w:rsidRDefault="00C71ABF" w:rsidP="00967652">
      <w:pPr>
        <w:pStyle w:val="Heading3"/>
      </w:pPr>
      <w:r w:rsidRPr="00344758">
        <w:t>2.</w:t>
      </w:r>
      <w:r w:rsidR="004928E3">
        <w:t>2.2</w:t>
      </w:r>
      <w:r>
        <w:t xml:space="preserve"> </w:t>
      </w:r>
      <w:r w:rsidR="00967652">
        <w:t>Commercial data perspective</w:t>
      </w:r>
    </w:p>
    <w:p w14:paraId="3C864576" w14:textId="54B5A62D" w:rsidR="00967652" w:rsidRPr="00F171D7" w:rsidRDefault="00F171D7" w:rsidP="00967652">
      <w:pPr>
        <w:rPr>
          <w:rFonts w:eastAsiaTheme="minorEastAsia"/>
          <w:lang w:eastAsia="zh-CN"/>
        </w:rPr>
      </w:pPr>
      <w:r>
        <w:rPr>
          <w:rFonts w:eastAsiaTheme="minorEastAsia" w:hint="eastAsia"/>
          <w:lang w:eastAsia="zh-CN"/>
        </w:rPr>
        <w:t>T</w:t>
      </w:r>
      <w:r>
        <w:rPr>
          <w:rFonts w:eastAsiaTheme="minorEastAsia"/>
          <w:lang w:eastAsia="zh-CN"/>
        </w:rPr>
        <w:t>o get rational values, the author also collected the statistics in commercial environment and listed them in section 2.3.</w:t>
      </w:r>
    </w:p>
    <w:p w14:paraId="175EA87C" w14:textId="57B4FBC4" w:rsidR="001E3EC2" w:rsidRDefault="001E3EC2" w:rsidP="00865AE7">
      <w:pPr>
        <w:pStyle w:val="Heading2"/>
      </w:pPr>
      <w:r w:rsidRPr="001E3EC2">
        <w:rPr>
          <w:rFonts w:hint="eastAsia"/>
        </w:rPr>
        <w:t>2</w:t>
      </w:r>
      <w:r w:rsidRPr="001E3EC2">
        <w:t xml:space="preserve">.3 </w:t>
      </w:r>
      <w:r>
        <w:t>Suggestion</w:t>
      </w:r>
    </w:p>
    <w:p w14:paraId="552B6BDD" w14:textId="2434B381" w:rsidR="00F171D7" w:rsidRDefault="00F171D7" w:rsidP="00F171D7">
      <w:pPr>
        <w:rPr>
          <w:rFonts w:eastAsiaTheme="minorEastAsia"/>
          <w:lang w:eastAsia="zh-CN"/>
        </w:rPr>
      </w:pPr>
      <w:r>
        <w:rPr>
          <w:rFonts w:eastAsiaTheme="minorEastAsia" w:hint="eastAsia"/>
          <w:lang w:eastAsia="zh-CN"/>
        </w:rPr>
        <w:t>B</w:t>
      </w:r>
      <w:r>
        <w:rPr>
          <w:rFonts w:eastAsiaTheme="minorEastAsia"/>
          <w:lang w:eastAsia="zh-CN"/>
        </w:rPr>
        <w:t>ased on above discussions, Table 2.3-1 was finalized.</w:t>
      </w:r>
    </w:p>
    <w:p w14:paraId="14D72885" w14:textId="3EA26D1E" w:rsidR="00F171D7" w:rsidRPr="00F171D7" w:rsidRDefault="00F171D7" w:rsidP="00F171D7">
      <w:pPr>
        <w:pStyle w:val="TAH"/>
        <w:rPr>
          <w:lang w:eastAsia="zh-CN"/>
        </w:rPr>
      </w:pPr>
      <w:r>
        <w:rPr>
          <w:rFonts w:hint="eastAsia"/>
          <w:lang w:eastAsia="zh-CN"/>
        </w:rPr>
        <w:lastRenderedPageBreak/>
        <w:t>T</w:t>
      </w:r>
      <w:r>
        <w:rPr>
          <w:lang w:eastAsia="zh-CN"/>
        </w:rPr>
        <w:t>able 2.3-1 Recommended values in enhanced coverage TCs in 36.521-3 Clause 13</w:t>
      </w:r>
    </w:p>
    <w:tbl>
      <w:tblPr>
        <w:tblW w:w="9466" w:type="dxa"/>
        <w:tblCellMar>
          <w:left w:w="0" w:type="dxa"/>
          <w:right w:w="0" w:type="dxa"/>
        </w:tblCellMar>
        <w:tblLook w:val="0420" w:firstRow="1" w:lastRow="0" w:firstColumn="0" w:lastColumn="0" w:noHBand="0" w:noVBand="1"/>
      </w:tblPr>
      <w:tblGrid>
        <w:gridCol w:w="2856"/>
        <w:gridCol w:w="1347"/>
        <w:gridCol w:w="1965"/>
        <w:gridCol w:w="1837"/>
        <w:gridCol w:w="1461"/>
      </w:tblGrid>
      <w:tr w:rsidR="00E83B79" w:rsidRPr="00A94D6A" w14:paraId="58664A52" w14:textId="0056F5D8" w:rsidTr="001B6CEB">
        <w:trPr>
          <w:trHeight w:val="756"/>
        </w:trPr>
        <w:tc>
          <w:tcPr>
            <w:tcW w:w="2856" w:type="dxa"/>
            <w:tcBorders>
              <w:top w:val="single" w:sz="8" w:space="0" w:color="FFFFFF"/>
              <w:left w:val="single" w:sz="8" w:space="0" w:color="FFFFFF"/>
              <w:bottom w:val="single" w:sz="24" w:space="0" w:color="FFFFFF"/>
              <w:right w:val="single" w:sz="8" w:space="0" w:color="FFFFFF"/>
            </w:tcBorders>
            <w:shd w:val="clear" w:color="auto" w:fill="FFCA05"/>
            <w:tcMar>
              <w:top w:w="54" w:type="dxa"/>
              <w:left w:w="108" w:type="dxa"/>
              <w:bottom w:w="54" w:type="dxa"/>
              <w:right w:w="108" w:type="dxa"/>
            </w:tcMar>
            <w:hideMark/>
          </w:tcPr>
          <w:p w14:paraId="069F25EC" w14:textId="77777777" w:rsidR="00E83B79" w:rsidRPr="00AA40DC" w:rsidRDefault="00E83B79" w:rsidP="00F171D7">
            <w:pPr>
              <w:pStyle w:val="TAH"/>
              <w:rPr>
                <w:lang w:val="en-US" w:eastAsia="zh-CN"/>
              </w:rPr>
            </w:pPr>
            <w:r w:rsidRPr="00AA40DC">
              <w:rPr>
                <w:lang w:val="en-US" w:eastAsia="zh-CN"/>
              </w:rPr>
              <w:t>Parameters (if not defined in RAN4)</w:t>
            </w:r>
          </w:p>
        </w:tc>
        <w:tc>
          <w:tcPr>
            <w:tcW w:w="1347" w:type="dxa"/>
            <w:tcBorders>
              <w:top w:val="single" w:sz="8" w:space="0" w:color="FFFFFF"/>
              <w:left w:val="single" w:sz="8" w:space="0" w:color="FFFFFF"/>
              <w:bottom w:val="single" w:sz="24" w:space="0" w:color="FFFFFF"/>
              <w:right w:val="single" w:sz="8" w:space="0" w:color="FFFFFF"/>
            </w:tcBorders>
            <w:shd w:val="clear" w:color="auto" w:fill="FFCA05"/>
            <w:tcMar>
              <w:top w:w="54" w:type="dxa"/>
              <w:left w:w="108" w:type="dxa"/>
              <w:bottom w:w="54" w:type="dxa"/>
              <w:right w:w="108" w:type="dxa"/>
            </w:tcMar>
            <w:hideMark/>
          </w:tcPr>
          <w:p w14:paraId="227E7D0B" w14:textId="0F4A9027" w:rsidR="00E83B79" w:rsidRPr="00AA40DC" w:rsidRDefault="00E83B79" w:rsidP="00F171D7">
            <w:pPr>
              <w:pStyle w:val="TAH"/>
              <w:rPr>
                <w:lang w:val="en-US" w:eastAsia="zh-CN"/>
              </w:rPr>
            </w:pPr>
            <w:r w:rsidRPr="00A94D6A">
              <w:rPr>
                <w:lang w:val="en-US" w:eastAsia="zh-CN"/>
              </w:rPr>
              <w:t>Current 36.508</w:t>
            </w:r>
            <w:r w:rsidRPr="00AA40DC">
              <w:rPr>
                <w:lang w:val="en-US" w:eastAsia="zh-CN"/>
              </w:rPr>
              <w:t xml:space="preserve"> </w:t>
            </w:r>
          </w:p>
        </w:tc>
        <w:tc>
          <w:tcPr>
            <w:tcW w:w="1965" w:type="dxa"/>
            <w:tcBorders>
              <w:top w:val="single" w:sz="8" w:space="0" w:color="FFFFFF"/>
              <w:left w:val="single" w:sz="8" w:space="0" w:color="FFFFFF"/>
              <w:bottom w:val="single" w:sz="24" w:space="0" w:color="FFFFFF"/>
              <w:right w:val="single" w:sz="8" w:space="0" w:color="FFFFFF"/>
            </w:tcBorders>
            <w:shd w:val="clear" w:color="auto" w:fill="FFCA05"/>
            <w:tcMar>
              <w:top w:w="54" w:type="dxa"/>
              <w:left w:w="108" w:type="dxa"/>
              <w:bottom w:w="54" w:type="dxa"/>
              <w:right w:w="108" w:type="dxa"/>
            </w:tcMar>
            <w:hideMark/>
          </w:tcPr>
          <w:p w14:paraId="4C9A1CD1" w14:textId="5F0E86CC" w:rsidR="00E83B79" w:rsidRPr="00AA40DC" w:rsidRDefault="00E83B79" w:rsidP="00F171D7">
            <w:pPr>
              <w:pStyle w:val="TAH"/>
              <w:rPr>
                <w:lang w:val="en-US" w:eastAsia="zh-CN"/>
              </w:rPr>
            </w:pPr>
            <w:r w:rsidRPr="00A94D6A">
              <w:rPr>
                <w:lang w:val="en-US" w:eastAsia="zh-CN"/>
              </w:rPr>
              <w:t>Commercial Field</w:t>
            </w:r>
            <w:r w:rsidR="00A94D6A">
              <w:rPr>
                <w:lang w:val="en-US" w:eastAsia="zh-CN"/>
              </w:rPr>
              <w:t xml:space="preserve"> </w:t>
            </w:r>
            <w:r w:rsidRPr="00A94D6A">
              <w:rPr>
                <w:lang w:val="en-US" w:eastAsia="zh-CN"/>
              </w:rPr>
              <w:t>@</w:t>
            </w:r>
            <w:r w:rsidRPr="00AA40DC">
              <w:rPr>
                <w:lang w:val="en-US" w:eastAsia="zh-CN"/>
              </w:rPr>
              <w:t xml:space="preserve"> -8dB</w:t>
            </w:r>
          </w:p>
        </w:tc>
        <w:tc>
          <w:tcPr>
            <w:tcW w:w="1837" w:type="dxa"/>
            <w:tcBorders>
              <w:top w:val="single" w:sz="8" w:space="0" w:color="FFFFFF"/>
              <w:left w:val="single" w:sz="8" w:space="0" w:color="FFFFFF"/>
              <w:bottom w:val="single" w:sz="24" w:space="0" w:color="FFFFFF"/>
              <w:right w:val="single" w:sz="8" w:space="0" w:color="FFFFFF"/>
            </w:tcBorders>
            <w:shd w:val="clear" w:color="auto" w:fill="FFCA05"/>
            <w:tcMar>
              <w:top w:w="54" w:type="dxa"/>
              <w:left w:w="108" w:type="dxa"/>
              <w:bottom w:w="54" w:type="dxa"/>
              <w:right w:w="108" w:type="dxa"/>
            </w:tcMar>
            <w:hideMark/>
          </w:tcPr>
          <w:p w14:paraId="4F5058AA" w14:textId="022F1FC2" w:rsidR="00E83B79" w:rsidRPr="00AA40DC" w:rsidRDefault="00E83B79" w:rsidP="00F171D7">
            <w:pPr>
              <w:pStyle w:val="TAH"/>
              <w:rPr>
                <w:lang w:val="en-US" w:eastAsia="zh-CN"/>
              </w:rPr>
            </w:pPr>
            <w:r w:rsidRPr="00A94D6A">
              <w:rPr>
                <w:lang w:val="en-US" w:eastAsia="zh-CN"/>
              </w:rPr>
              <w:t>D</w:t>
            </w:r>
            <w:r w:rsidRPr="00AA40DC">
              <w:rPr>
                <w:lang w:val="en-US" w:eastAsia="zh-CN"/>
              </w:rPr>
              <w:t>educed</w:t>
            </w:r>
          </w:p>
        </w:tc>
        <w:tc>
          <w:tcPr>
            <w:tcW w:w="1461" w:type="dxa"/>
            <w:tcBorders>
              <w:top w:val="single" w:sz="8" w:space="0" w:color="FFFFFF"/>
              <w:left w:val="single" w:sz="8" w:space="0" w:color="FFFFFF"/>
              <w:bottom w:val="single" w:sz="24" w:space="0" w:color="FFFFFF"/>
              <w:right w:val="single" w:sz="8" w:space="0" w:color="FFFFFF"/>
            </w:tcBorders>
            <w:shd w:val="clear" w:color="auto" w:fill="FFCA05"/>
          </w:tcPr>
          <w:p w14:paraId="7D85802D" w14:textId="77777777" w:rsidR="00E83B79" w:rsidRPr="00A94D6A" w:rsidRDefault="00E83B79" w:rsidP="00F171D7">
            <w:pPr>
              <w:pStyle w:val="TAH"/>
              <w:rPr>
                <w:highlight w:val="green"/>
                <w:lang w:val="en-US" w:eastAsia="zh-CN"/>
              </w:rPr>
            </w:pPr>
            <w:proofErr w:type="spellStart"/>
            <w:r w:rsidRPr="00AA40DC">
              <w:rPr>
                <w:highlight w:val="green"/>
                <w:lang w:val="en-US" w:eastAsia="zh-CN"/>
              </w:rPr>
              <w:t>Enh</w:t>
            </w:r>
            <w:proofErr w:type="spellEnd"/>
            <w:r w:rsidRPr="00AA40DC">
              <w:rPr>
                <w:highlight w:val="green"/>
                <w:lang w:val="en-US" w:eastAsia="zh-CN"/>
              </w:rPr>
              <w:t xml:space="preserve"> recommend </w:t>
            </w:r>
          </w:p>
          <w:p w14:paraId="0148FC86" w14:textId="0593289A" w:rsidR="00E83B79" w:rsidRPr="00A94D6A" w:rsidRDefault="00E83B79" w:rsidP="00F171D7">
            <w:pPr>
              <w:pStyle w:val="TAH"/>
              <w:rPr>
                <w:lang w:val="en-US" w:eastAsia="zh-CN"/>
              </w:rPr>
            </w:pPr>
            <w:r w:rsidRPr="00A94D6A">
              <w:rPr>
                <w:highlight w:val="green"/>
                <w:lang w:val="en-US" w:eastAsia="zh-CN"/>
              </w:rPr>
              <w:t>@</w:t>
            </w:r>
            <w:r w:rsidRPr="00AA40DC">
              <w:rPr>
                <w:highlight w:val="green"/>
                <w:lang w:val="en-US" w:eastAsia="zh-CN"/>
              </w:rPr>
              <w:t>-12dB</w:t>
            </w:r>
          </w:p>
        </w:tc>
      </w:tr>
      <w:tr w:rsidR="00E83B79" w:rsidRPr="00A94D6A" w14:paraId="7158F78F" w14:textId="6EF582CB" w:rsidTr="001B6CEB">
        <w:trPr>
          <w:trHeight w:val="341"/>
        </w:trPr>
        <w:tc>
          <w:tcPr>
            <w:tcW w:w="2856" w:type="dxa"/>
            <w:tcBorders>
              <w:top w:val="single" w:sz="24"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673E2073" w14:textId="79A01F3E" w:rsidR="00E83B79" w:rsidRPr="00AA40DC" w:rsidRDefault="00E83B79" w:rsidP="00F171D7">
            <w:pPr>
              <w:pStyle w:val="TAC"/>
              <w:rPr>
                <w:lang w:val="en-US" w:eastAsia="zh-CN"/>
              </w:rPr>
            </w:pPr>
            <w:r w:rsidRPr="00A94D6A">
              <w:rPr>
                <w:lang w:val="en-US" w:eastAsia="zh-CN"/>
              </w:rPr>
              <w:t>q-QualMin-r13</w:t>
            </w:r>
          </w:p>
        </w:tc>
        <w:tc>
          <w:tcPr>
            <w:tcW w:w="1347" w:type="dxa"/>
            <w:tcBorders>
              <w:top w:val="single" w:sz="24"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556FD4DC" w14:textId="77777777" w:rsidR="00E83B79" w:rsidRPr="00AA40DC" w:rsidRDefault="00E83B79" w:rsidP="00F171D7">
            <w:pPr>
              <w:pStyle w:val="TAC"/>
              <w:rPr>
                <w:lang w:val="en-US" w:eastAsia="zh-CN"/>
              </w:rPr>
            </w:pPr>
            <w:r w:rsidRPr="00AA40DC">
              <w:rPr>
                <w:color w:val="000000" w:themeColor="text1"/>
                <w:lang w:val="en-US" w:eastAsia="zh-CN"/>
              </w:rPr>
              <w:t>-20</w:t>
            </w:r>
          </w:p>
        </w:tc>
        <w:tc>
          <w:tcPr>
            <w:tcW w:w="1965" w:type="dxa"/>
            <w:tcBorders>
              <w:top w:val="single" w:sz="24"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1B344856" w14:textId="77777777" w:rsidR="00E83B79" w:rsidRPr="00AA40DC" w:rsidRDefault="00E83B79" w:rsidP="00F171D7">
            <w:pPr>
              <w:pStyle w:val="TAC"/>
              <w:rPr>
                <w:lang w:val="en-US" w:eastAsia="zh-CN"/>
              </w:rPr>
            </w:pPr>
            <w:r w:rsidRPr="00AA40DC">
              <w:rPr>
                <w:color w:val="000000" w:themeColor="text1"/>
                <w:lang w:val="en-US" w:eastAsia="zh-CN"/>
              </w:rPr>
              <w:t>-34</w:t>
            </w:r>
          </w:p>
        </w:tc>
        <w:tc>
          <w:tcPr>
            <w:tcW w:w="1837" w:type="dxa"/>
            <w:tcBorders>
              <w:top w:val="single" w:sz="24"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3FC7DC3D" w14:textId="6F7DE44E" w:rsidR="00E83B79" w:rsidRPr="00AA40DC" w:rsidRDefault="001B6CEB" w:rsidP="00F171D7">
            <w:pPr>
              <w:pStyle w:val="TAC"/>
              <w:rPr>
                <w:lang w:val="en-US" w:eastAsia="zh-CN"/>
              </w:rPr>
            </w:pPr>
            <w:r>
              <w:rPr>
                <w:lang w:val="en-US" w:eastAsia="zh-CN"/>
              </w:rPr>
              <w:t>Section 2.1</w:t>
            </w:r>
          </w:p>
        </w:tc>
        <w:tc>
          <w:tcPr>
            <w:tcW w:w="1461" w:type="dxa"/>
            <w:tcBorders>
              <w:top w:val="single" w:sz="24" w:space="0" w:color="FFFFFF"/>
              <w:left w:val="single" w:sz="8" w:space="0" w:color="FFFFFF"/>
              <w:bottom w:val="single" w:sz="8" w:space="0" w:color="FFFFFF"/>
              <w:right w:val="single" w:sz="8" w:space="0" w:color="FFFFFF"/>
            </w:tcBorders>
            <w:shd w:val="clear" w:color="auto" w:fill="FFF2CC" w:themeFill="accent4" w:themeFillTint="33"/>
          </w:tcPr>
          <w:p w14:paraId="3AC362B0" w14:textId="79893EEF" w:rsidR="00E83B79" w:rsidRPr="00A94D6A" w:rsidRDefault="00E83B79" w:rsidP="00F171D7">
            <w:pPr>
              <w:pStyle w:val="TAC"/>
              <w:rPr>
                <w:lang w:val="en-US" w:eastAsia="zh-CN"/>
              </w:rPr>
            </w:pPr>
            <w:r w:rsidRPr="00AA40DC">
              <w:rPr>
                <w:color w:val="000000" w:themeColor="text1"/>
                <w:highlight w:val="green"/>
                <w:lang w:val="en-US" w:eastAsia="zh-CN"/>
              </w:rPr>
              <w:t>-34</w:t>
            </w:r>
          </w:p>
        </w:tc>
      </w:tr>
      <w:tr w:rsidR="001B6CEB" w:rsidRPr="00A94D6A" w14:paraId="138F6AE5" w14:textId="48F81410" w:rsidTr="001B6CEB">
        <w:trPr>
          <w:trHeight w:val="444"/>
        </w:trPr>
        <w:tc>
          <w:tcPr>
            <w:tcW w:w="2856"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7D1E1C43" w14:textId="77777777" w:rsidR="001B6CEB" w:rsidRPr="00AA40DC" w:rsidRDefault="001B6CEB" w:rsidP="00F171D7">
            <w:pPr>
              <w:pStyle w:val="TAC"/>
              <w:rPr>
                <w:lang w:val="en-US" w:eastAsia="zh-CN"/>
              </w:rPr>
            </w:pPr>
            <w:r w:rsidRPr="00AA40DC">
              <w:rPr>
                <w:lang w:val="en-US" w:eastAsia="zh-CN"/>
              </w:rPr>
              <w:t>SIB2/31 pattern (repetition num)</w:t>
            </w:r>
          </w:p>
        </w:tc>
        <w:tc>
          <w:tcPr>
            <w:tcW w:w="1347"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072F252A" w14:textId="77777777" w:rsidR="001B6CEB" w:rsidRPr="00AA40DC" w:rsidRDefault="001B6CEB" w:rsidP="00F171D7">
            <w:pPr>
              <w:pStyle w:val="TAC"/>
              <w:rPr>
                <w:lang w:val="en-US" w:eastAsia="zh-CN"/>
              </w:rPr>
            </w:pPr>
            <w:r w:rsidRPr="00AA40DC">
              <w:rPr>
                <w:color w:val="000000" w:themeColor="text1"/>
                <w:lang w:val="en-US" w:eastAsia="zh-CN"/>
              </w:rPr>
              <w:t>2/1</w:t>
            </w:r>
          </w:p>
        </w:tc>
        <w:tc>
          <w:tcPr>
            <w:tcW w:w="1965"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4E12E83F" w14:textId="77777777" w:rsidR="001B6CEB" w:rsidRPr="00AA40DC" w:rsidRDefault="001B6CEB" w:rsidP="00F171D7">
            <w:pPr>
              <w:pStyle w:val="TAC"/>
              <w:rPr>
                <w:lang w:val="en-US" w:eastAsia="zh-CN"/>
              </w:rPr>
            </w:pPr>
            <w:r w:rsidRPr="00AA40DC">
              <w:rPr>
                <w:color w:val="000000" w:themeColor="text1"/>
                <w:lang w:val="en-US" w:eastAsia="zh-CN"/>
              </w:rPr>
              <w:t>8/8</w:t>
            </w:r>
          </w:p>
        </w:tc>
        <w:tc>
          <w:tcPr>
            <w:tcW w:w="1837" w:type="dxa"/>
            <w:vMerge w:val="restart"/>
            <w:tcBorders>
              <w:top w:val="single" w:sz="8" w:space="0" w:color="FFFFFF"/>
              <w:left w:val="single" w:sz="8" w:space="0" w:color="FFFFFF"/>
              <w:right w:val="single" w:sz="8" w:space="0" w:color="FFFFFF"/>
            </w:tcBorders>
            <w:shd w:val="clear" w:color="auto" w:fill="FFF2CC" w:themeFill="accent4" w:themeFillTint="33"/>
            <w:tcMar>
              <w:top w:w="54" w:type="dxa"/>
              <w:left w:w="108" w:type="dxa"/>
              <w:bottom w:w="54" w:type="dxa"/>
              <w:right w:w="108" w:type="dxa"/>
            </w:tcMar>
            <w:vAlign w:val="center"/>
            <w:hideMark/>
          </w:tcPr>
          <w:p w14:paraId="26B879D2" w14:textId="77777777" w:rsidR="001B6CEB" w:rsidRPr="00AA40DC" w:rsidRDefault="001B6CEB" w:rsidP="001B6CEB">
            <w:pPr>
              <w:pStyle w:val="TAC"/>
              <w:rPr>
                <w:lang w:val="en-US" w:eastAsia="zh-CN"/>
              </w:rPr>
            </w:pPr>
            <w:r w:rsidRPr="00AA40DC">
              <w:rPr>
                <w:color w:val="000000" w:themeColor="text1"/>
                <w:lang w:val="en-US" w:eastAsia="zh-CN"/>
              </w:rPr>
              <w:t>8 in -8dB</w:t>
            </w:r>
          </w:p>
          <w:p w14:paraId="0E2646E8" w14:textId="777C291E" w:rsidR="001B6CEB" w:rsidRPr="00AA40DC" w:rsidRDefault="001B6CEB" w:rsidP="001B6CEB">
            <w:pPr>
              <w:pStyle w:val="TAC"/>
              <w:rPr>
                <w:lang w:val="en-US" w:eastAsia="zh-CN"/>
              </w:rPr>
            </w:pPr>
            <w:r>
              <w:rPr>
                <w:color w:val="000000" w:themeColor="text1"/>
                <w:lang w:val="en-US" w:eastAsia="zh-CN"/>
              </w:rPr>
              <w:t>&gt;=</w:t>
            </w:r>
            <w:r w:rsidRPr="00AA40DC">
              <w:rPr>
                <w:color w:val="000000" w:themeColor="text1"/>
                <w:lang w:val="en-US" w:eastAsia="zh-CN"/>
              </w:rPr>
              <w:t>16 in -11dB</w:t>
            </w:r>
          </w:p>
          <w:p w14:paraId="778DBCC3" w14:textId="6D7AEF0C" w:rsidR="001B6CEB" w:rsidRPr="00AA40DC" w:rsidRDefault="001B6CEB" w:rsidP="001B6CEB">
            <w:pPr>
              <w:pStyle w:val="TAC"/>
              <w:rPr>
                <w:lang w:val="en-US" w:eastAsia="zh-CN"/>
              </w:rPr>
            </w:pPr>
            <w:r w:rsidRPr="00AA40DC">
              <w:rPr>
                <w:color w:val="000000" w:themeColor="text1"/>
                <w:lang w:val="en-US" w:eastAsia="zh-CN"/>
              </w:rPr>
              <w:t>32 in -12dB</w:t>
            </w:r>
          </w:p>
        </w:tc>
        <w:tc>
          <w:tcPr>
            <w:tcW w:w="1461"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Pr>
          <w:p w14:paraId="4D76D5E2" w14:textId="2140505C" w:rsidR="001B6CEB" w:rsidRPr="00A94D6A" w:rsidRDefault="001B6CEB" w:rsidP="00F171D7">
            <w:pPr>
              <w:pStyle w:val="TAC"/>
              <w:rPr>
                <w:color w:val="000000" w:themeColor="text1"/>
                <w:lang w:val="en-US" w:eastAsia="zh-CN"/>
              </w:rPr>
            </w:pPr>
            <w:r w:rsidRPr="00AA40DC">
              <w:rPr>
                <w:color w:val="000000" w:themeColor="text1"/>
                <w:highlight w:val="green"/>
                <w:lang w:val="en-US" w:eastAsia="zh-CN"/>
              </w:rPr>
              <w:t>32/32</w:t>
            </w:r>
          </w:p>
        </w:tc>
      </w:tr>
      <w:tr w:rsidR="001B6CEB" w:rsidRPr="00A94D6A" w14:paraId="435532D9" w14:textId="0FFD1633" w:rsidTr="001B6CEB">
        <w:trPr>
          <w:trHeight w:val="756"/>
        </w:trPr>
        <w:tc>
          <w:tcPr>
            <w:tcW w:w="2856"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000495F5" w14:textId="77777777" w:rsidR="001B6CEB" w:rsidRPr="00AA40DC" w:rsidRDefault="001B6CEB" w:rsidP="00F171D7">
            <w:pPr>
              <w:pStyle w:val="TAC"/>
              <w:rPr>
                <w:lang w:val="en-US" w:eastAsia="zh-CN"/>
              </w:rPr>
            </w:pPr>
            <w:r w:rsidRPr="00AA40DC">
              <w:rPr>
                <w:lang w:val="en-US" w:eastAsia="zh-CN"/>
              </w:rPr>
              <w:t>NPDSCH Repetition</w:t>
            </w:r>
          </w:p>
          <w:p w14:paraId="4AF98569" w14:textId="116D082D" w:rsidR="001B6CEB" w:rsidRPr="00AA40DC" w:rsidRDefault="001B6CEB" w:rsidP="00F171D7">
            <w:pPr>
              <w:pStyle w:val="TAC"/>
              <w:rPr>
                <w:lang w:val="en-US" w:eastAsia="zh-CN"/>
              </w:rPr>
            </w:pPr>
            <w:r w:rsidRPr="00AA40DC">
              <w:rPr>
                <w:lang w:val="en-US" w:eastAsia="zh-CN"/>
              </w:rPr>
              <w:t>(</w:t>
            </w:r>
            <w:r w:rsidR="00CE6011" w:rsidRPr="00AA4573">
              <w:rPr>
                <w:lang w:eastAsia="en-US"/>
              </w:rPr>
              <w:t>R</w:t>
            </w:r>
            <w:r w:rsidR="00CE6011" w:rsidRPr="00AA4573">
              <w:rPr>
                <w:lang w:eastAsia="zh-CN"/>
              </w:rPr>
              <w:t>epetition number</w:t>
            </w:r>
            <w:r w:rsidR="00CE6011" w:rsidRPr="00AA40DC">
              <w:rPr>
                <w:lang w:val="en-US" w:eastAsia="zh-CN"/>
              </w:rPr>
              <w:t xml:space="preserve"> </w:t>
            </w:r>
            <w:r w:rsidR="00CE6011">
              <w:rPr>
                <w:lang w:val="en-US" w:eastAsia="zh-CN"/>
              </w:rPr>
              <w:t xml:space="preserve">in </w:t>
            </w:r>
            <w:r w:rsidRPr="00AA40DC">
              <w:rPr>
                <w:lang w:val="en-US" w:eastAsia="zh-CN"/>
              </w:rPr>
              <w:t>DCI N1)</w:t>
            </w:r>
          </w:p>
        </w:tc>
        <w:tc>
          <w:tcPr>
            <w:tcW w:w="1347"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617FE9D5" w14:textId="77777777" w:rsidR="001B6CEB" w:rsidRPr="00AA40DC" w:rsidRDefault="001B6CEB" w:rsidP="00F171D7">
            <w:pPr>
              <w:pStyle w:val="TAC"/>
              <w:rPr>
                <w:lang w:val="en-US" w:eastAsia="zh-CN"/>
              </w:rPr>
            </w:pPr>
            <w:r w:rsidRPr="00AA40DC">
              <w:rPr>
                <w:color w:val="000000" w:themeColor="text1"/>
                <w:lang w:val="en-US" w:eastAsia="zh-CN"/>
              </w:rPr>
              <w:t>1</w:t>
            </w:r>
          </w:p>
        </w:tc>
        <w:tc>
          <w:tcPr>
            <w:tcW w:w="1965"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735474A6" w14:textId="77777777" w:rsidR="001B6CEB" w:rsidRPr="00AA40DC" w:rsidRDefault="001B6CEB" w:rsidP="00F171D7">
            <w:pPr>
              <w:pStyle w:val="TAC"/>
              <w:rPr>
                <w:lang w:val="en-US" w:eastAsia="zh-CN"/>
              </w:rPr>
            </w:pPr>
            <w:r w:rsidRPr="00AA40DC">
              <w:rPr>
                <w:color w:val="000000" w:themeColor="text1"/>
                <w:lang w:val="en-US" w:eastAsia="zh-CN"/>
              </w:rPr>
              <w:t>8 (</w:t>
            </w:r>
            <w:proofErr w:type="spellStart"/>
            <w:r w:rsidRPr="00AA40DC">
              <w:rPr>
                <w:color w:val="000000" w:themeColor="text1"/>
                <w:lang w:val="en-US" w:eastAsia="zh-CN"/>
              </w:rPr>
              <w:t>Mcs</w:t>
            </w:r>
            <w:proofErr w:type="spellEnd"/>
            <w:r w:rsidRPr="00AA40DC">
              <w:rPr>
                <w:color w:val="000000" w:themeColor="text1"/>
                <w:lang w:val="en-US" w:eastAsia="zh-CN"/>
              </w:rPr>
              <w:t>=7)</w:t>
            </w:r>
          </w:p>
        </w:tc>
        <w:tc>
          <w:tcPr>
            <w:tcW w:w="1837" w:type="dxa"/>
            <w:vMerge/>
            <w:tcBorders>
              <w:left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1689E64F" w14:textId="74AA4BA5" w:rsidR="001B6CEB" w:rsidRPr="00AA40DC" w:rsidRDefault="001B6CEB" w:rsidP="00F171D7">
            <w:pPr>
              <w:pStyle w:val="TAC"/>
              <w:rPr>
                <w:lang w:val="en-US" w:eastAsia="zh-CN"/>
              </w:rPr>
            </w:pPr>
          </w:p>
        </w:tc>
        <w:tc>
          <w:tcPr>
            <w:tcW w:w="1461"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Pr>
          <w:p w14:paraId="65A4C768" w14:textId="3B57A4E0" w:rsidR="001B6CEB" w:rsidRPr="00A94D6A" w:rsidRDefault="001B6CEB" w:rsidP="00F171D7">
            <w:pPr>
              <w:pStyle w:val="TAC"/>
              <w:rPr>
                <w:color w:val="000000" w:themeColor="text1"/>
                <w:lang w:val="en-US" w:eastAsia="zh-CN"/>
              </w:rPr>
            </w:pPr>
            <w:r w:rsidRPr="00AA40DC">
              <w:rPr>
                <w:color w:val="000000" w:themeColor="text1"/>
                <w:highlight w:val="green"/>
                <w:lang w:val="en-US" w:eastAsia="zh-CN"/>
              </w:rPr>
              <w:t>32 (</w:t>
            </w:r>
            <w:proofErr w:type="spellStart"/>
            <w:r w:rsidRPr="00AA40DC">
              <w:rPr>
                <w:color w:val="000000" w:themeColor="text1"/>
                <w:highlight w:val="green"/>
                <w:lang w:val="en-US" w:eastAsia="zh-CN"/>
              </w:rPr>
              <w:t>Mcs</w:t>
            </w:r>
            <w:proofErr w:type="spellEnd"/>
            <w:r w:rsidRPr="00AA40DC">
              <w:rPr>
                <w:color w:val="000000" w:themeColor="text1"/>
                <w:highlight w:val="green"/>
                <w:lang w:val="en-US" w:eastAsia="zh-CN"/>
              </w:rPr>
              <w:t xml:space="preserve"> =low </w:t>
            </w:r>
            <w:proofErr w:type="spellStart"/>
            <w:r w:rsidRPr="00AA40DC">
              <w:rPr>
                <w:color w:val="000000" w:themeColor="text1"/>
                <w:highlight w:val="green"/>
                <w:lang w:val="en-US" w:eastAsia="zh-CN"/>
              </w:rPr>
              <w:t>mcs</w:t>
            </w:r>
            <w:proofErr w:type="spellEnd"/>
            <w:r w:rsidRPr="00AA40DC">
              <w:rPr>
                <w:color w:val="000000" w:themeColor="text1"/>
                <w:highlight w:val="green"/>
                <w:lang w:val="en-US" w:eastAsia="zh-CN"/>
              </w:rPr>
              <w:t xml:space="preserve"> in QPSK)</w:t>
            </w:r>
          </w:p>
        </w:tc>
      </w:tr>
      <w:tr w:rsidR="001B6CEB" w:rsidRPr="00A94D6A" w14:paraId="5EC2DE64" w14:textId="6254F0C5" w:rsidTr="001B6CEB">
        <w:trPr>
          <w:trHeight w:val="440"/>
        </w:trPr>
        <w:tc>
          <w:tcPr>
            <w:tcW w:w="2856"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499CB27B" w14:textId="77777777" w:rsidR="001B6CEB" w:rsidRPr="00AA40DC" w:rsidRDefault="001B6CEB" w:rsidP="00F171D7">
            <w:pPr>
              <w:pStyle w:val="TAC"/>
              <w:rPr>
                <w:lang w:val="en-US" w:eastAsia="zh-CN"/>
              </w:rPr>
            </w:pPr>
            <w:r w:rsidRPr="00AA40DC">
              <w:rPr>
                <w:rFonts w:eastAsiaTheme="minorEastAsia"/>
                <w:lang w:val="en-US" w:eastAsia="zh-CN"/>
              </w:rPr>
              <w:t xml:space="preserve">USS NPDCCH </w:t>
            </w:r>
            <w:proofErr w:type="spellStart"/>
            <w:r w:rsidRPr="00AA40DC">
              <w:rPr>
                <w:rFonts w:eastAsiaTheme="minorEastAsia"/>
                <w:lang w:val="en-US" w:eastAsia="zh-CN"/>
              </w:rPr>
              <w:t>Rmax</w:t>
            </w:r>
            <w:proofErr w:type="spellEnd"/>
          </w:p>
          <w:p w14:paraId="1B77EDCE" w14:textId="77777777" w:rsidR="001B6CEB" w:rsidRPr="00AA40DC" w:rsidRDefault="001B6CEB" w:rsidP="00F171D7">
            <w:pPr>
              <w:pStyle w:val="TAC"/>
              <w:rPr>
                <w:lang w:val="en-US" w:eastAsia="zh-CN"/>
              </w:rPr>
            </w:pPr>
            <w:r w:rsidRPr="00AA40DC">
              <w:rPr>
                <w:rFonts w:eastAsiaTheme="minorEastAsia"/>
                <w:lang w:val="en-US" w:eastAsia="zh-CN"/>
              </w:rPr>
              <w:t>(npdcch-NumRepetitions-r13</w:t>
            </w:r>
            <w:r w:rsidRPr="00AA40DC">
              <w:rPr>
                <w:lang w:val="en-US" w:eastAsia="zh-CN"/>
              </w:rPr>
              <w:t>)</w:t>
            </w:r>
          </w:p>
        </w:tc>
        <w:tc>
          <w:tcPr>
            <w:tcW w:w="1347"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62EAB87F" w14:textId="4C2359A6" w:rsidR="001B6CEB" w:rsidRPr="00AA40DC" w:rsidRDefault="009C2A5A" w:rsidP="00F171D7">
            <w:pPr>
              <w:pStyle w:val="TAC"/>
              <w:rPr>
                <w:lang w:val="en-US" w:eastAsia="zh-CN"/>
              </w:rPr>
            </w:pPr>
            <w:r>
              <w:rPr>
                <w:color w:val="000000" w:themeColor="text1"/>
                <w:lang w:val="en-US" w:eastAsia="zh-CN"/>
              </w:rPr>
              <w:t>1</w:t>
            </w:r>
          </w:p>
        </w:tc>
        <w:tc>
          <w:tcPr>
            <w:tcW w:w="1965"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71A7EB71" w14:textId="77777777" w:rsidR="001B6CEB" w:rsidRPr="00AA40DC" w:rsidRDefault="001B6CEB" w:rsidP="00F171D7">
            <w:pPr>
              <w:pStyle w:val="TAC"/>
              <w:rPr>
                <w:lang w:val="en-US" w:eastAsia="zh-CN"/>
              </w:rPr>
            </w:pPr>
            <w:r w:rsidRPr="00AA40DC">
              <w:rPr>
                <w:color w:val="000000" w:themeColor="text1"/>
                <w:lang w:val="en-US" w:eastAsia="zh-CN"/>
              </w:rPr>
              <w:t>8</w:t>
            </w:r>
          </w:p>
        </w:tc>
        <w:tc>
          <w:tcPr>
            <w:tcW w:w="1837" w:type="dxa"/>
            <w:vMerge/>
            <w:tcBorders>
              <w:left w:val="single" w:sz="8" w:space="0" w:color="FFFFFF"/>
              <w:right w:val="single" w:sz="8" w:space="0" w:color="FFFFFF"/>
            </w:tcBorders>
            <w:shd w:val="clear" w:color="auto" w:fill="FFF2CC" w:themeFill="accent4" w:themeFillTint="33"/>
            <w:tcMar>
              <w:top w:w="54" w:type="dxa"/>
              <w:left w:w="108" w:type="dxa"/>
              <w:bottom w:w="54" w:type="dxa"/>
              <w:right w:w="108" w:type="dxa"/>
            </w:tcMar>
            <w:hideMark/>
          </w:tcPr>
          <w:p w14:paraId="4D194D9A" w14:textId="3701BBB3" w:rsidR="001B6CEB" w:rsidRPr="00AA40DC" w:rsidRDefault="001B6CEB" w:rsidP="00F171D7">
            <w:pPr>
              <w:pStyle w:val="TAC"/>
              <w:rPr>
                <w:lang w:val="en-US" w:eastAsia="zh-CN"/>
              </w:rPr>
            </w:pPr>
          </w:p>
        </w:tc>
        <w:tc>
          <w:tcPr>
            <w:tcW w:w="1461"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Pr>
          <w:p w14:paraId="667412D7" w14:textId="0636587A" w:rsidR="001B6CEB" w:rsidRPr="00A94D6A" w:rsidRDefault="001B6CEB" w:rsidP="00F171D7">
            <w:pPr>
              <w:pStyle w:val="TAC"/>
              <w:rPr>
                <w:color w:val="000000" w:themeColor="text1"/>
                <w:lang w:val="en-US" w:eastAsia="zh-CN"/>
              </w:rPr>
            </w:pPr>
            <w:r w:rsidRPr="00AA40DC">
              <w:rPr>
                <w:color w:val="000000" w:themeColor="text1"/>
                <w:highlight w:val="green"/>
                <w:lang w:val="en-US" w:eastAsia="zh-CN"/>
              </w:rPr>
              <w:t>32</w:t>
            </w:r>
          </w:p>
        </w:tc>
      </w:tr>
      <w:tr w:rsidR="001B6CEB" w:rsidRPr="00A94D6A" w14:paraId="377E1E9D" w14:textId="77777777" w:rsidTr="001B6CEB">
        <w:trPr>
          <w:trHeight w:val="440"/>
        </w:trPr>
        <w:tc>
          <w:tcPr>
            <w:tcW w:w="2856"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tcPr>
          <w:p w14:paraId="4B75C3F2" w14:textId="77777777" w:rsidR="001B6CEB" w:rsidRPr="00A94D6A" w:rsidRDefault="001B6CEB" w:rsidP="001B6CEB">
            <w:pPr>
              <w:pStyle w:val="TAC"/>
              <w:rPr>
                <w:rFonts w:eastAsiaTheme="minorEastAsia"/>
                <w:lang w:val="en-US" w:eastAsia="zh-CN"/>
              </w:rPr>
            </w:pPr>
            <w:r w:rsidRPr="00AA40DC">
              <w:rPr>
                <w:rFonts w:eastAsiaTheme="minorEastAsia"/>
                <w:lang w:val="en-US" w:eastAsia="zh-CN"/>
              </w:rPr>
              <w:t xml:space="preserve">RAR NPDCCH </w:t>
            </w:r>
            <w:proofErr w:type="spellStart"/>
            <w:r w:rsidRPr="00AA40DC">
              <w:rPr>
                <w:rFonts w:eastAsiaTheme="minorEastAsia"/>
                <w:lang w:val="en-US" w:eastAsia="zh-CN"/>
              </w:rPr>
              <w:t>Rmax</w:t>
            </w:r>
            <w:proofErr w:type="spellEnd"/>
          </w:p>
          <w:p w14:paraId="51ABA157" w14:textId="7FEAF413" w:rsidR="001B6CEB" w:rsidRPr="00AA40DC" w:rsidRDefault="001B6CEB" w:rsidP="001B6CEB">
            <w:pPr>
              <w:pStyle w:val="TAC"/>
              <w:rPr>
                <w:rFonts w:eastAsiaTheme="minorEastAsia"/>
                <w:lang w:val="en-US" w:eastAsia="zh-CN"/>
              </w:rPr>
            </w:pPr>
            <w:r w:rsidRPr="00AA40DC">
              <w:rPr>
                <w:rFonts w:eastAsiaTheme="minorEastAsia"/>
                <w:lang w:val="en-US" w:eastAsia="zh-CN"/>
              </w:rPr>
              <w:t>(npdcch-NumRepetitions-RA-r13)</w:t>
            </w:r>
          </w:p>
        </w:tc>
        <w:tc>
          <w:tcPr>
            <w:tcW w:w="1347"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tcPr>
          <w:p w14:paraId="405960D2" w14:textId="56F68CED" w:rsidR="001B6CEB" w:rsidRPr="00AA40DC" w:rsidRDefault="009C2A5A" w:rsidP="001B6CEB">
            <w:pPr>
              <w:pStyle w:val="TAC"/>
              <w:rPr>
                <w:color w:val="000000" w:themeColor="text1"/>
                <w:lang w:val="en-US" w:eastAsia="zh-CN"/>
              </w:rPr>
            </w:pPr>
            <w:r>
              <w:rPr>
                <w:rFonts w:eastAsiaTheme="minorEastAsia"/>
                <w:color w:val="000000" w:themeColor="text1"/>
                <w:lang w:val="en-US" w:eastAsia="zh-CN"/>
              </w:rPr>
              <w:t>16</w:t>
            </w:r>
          </w:p>
        </w:tc>
        <w:tc>
          <w:tcPr>
            <w:tcW w:w="1965"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tcPr>
          <w:p w14:paraId="3FE42671" w14:textId="3C867C78" w:rsidR="001B6CEB" w:rsidRPr="00AA40DC" w:rsidRDefault="001B6CEB" w:rsidP="001B6CEB">
            <w:pPr>
              <w:pStyle w:val="TAC"/>
              <w:rPr>
                <w:color w:val="000000" w:themeColor="text1"/>
                <w:lang w:val="en-US" w:eastAsia="zh-CN"/>
              </w:rPr>
            </w:pPr>
            <w:r w:rsidRPr="00AA40DC">
              <w:rPr>
                <w:rFonts w:eastAsiaTheme="minorEastAsia"/>
                <w:color w:val="000000" w:themeColor="text1"/>
                <w:lang w:val="en-US" w:eastAsia="zh-CN"/>
              </w:rPr>
              <w:t>8</w:t>
            </w:r>
          </w:p>
        </w:tc>
        <w:tc>
          <w:tcPr>
            <w:tcW w:w="1837" w:type="dxa"/>
            <w:vMerge/>
            <w:tcBorders>
              <w:left w:val="single" w:sz="8" w:space="0" w:color="FFFFFF"/>
              <w:right w:val="single" w:sz="8" w:space="0" w:color="FFFFFF"/>
            </w:tcBorders>
            <w:shd w:val="clear" w:color="auto" w:fill="FFF2CC" w:themeFill="accent4" w:themeFillTint="33"/>
            <w:tcMar>
              <w:top w:w="54" w:type="dxa"/>
              <w:left w:w="108" w:type="dxa"/>
              <w:bottom w:w="54" w:type="dxa"/>
              <w:right w:w="108" w:type="dxa"/>
            </w:tcMar>
          </w:tcPr>
          <w:p w14:paraId="2EA381D6" w14:textId="77777777" w:rsidR="001B6CEB" w:rsidRPr="00AA40DC" w:rsidRDefault="001B6CEB" w:rsidP="001B6CEB">
            <w:pPr>
              <w:pStyle w:val="TAC"/>
              <w:rPr>
                <w:color w:val="000000" w:themeColor="text1"/>
                <w:lang w:val="en-US" w:eastAsia="zh-CN"/>
              </w:rPr>
            </w:pPr>
          </w:p>
        </w:tc>
        <w:tc>
          <w:tcPr>
            <w:tcW w:w="1461"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Pr>
          <w:p w14:paraId="51B8BED7" w14:textId="0E61D97E" w:rsidR="001B6CEB" w:rsidRPr="00AA40DC" w:rsidRDefault="001B6CEB" w:rsidP="001B6CEB">
            <w:pPr>
              <w:pStyle w:val="TAC"/>
              <w:rPr>
                <w:color w:val="000000" w:themeColor="text1"/>
                <w:highlight w:val="green"/>
                <w:lang w:val="en-US" w:eastAsia="zh-CN"/>
              </w:rPr>
            </w:pPr>
            <w:r w:rsidRPr="00AA40DC">
              <w:rPr>
                <w:rFonts w:eastAsiaTheme="minorEastAsia"/>
                <w:color w:val="000000" w:themeColor="text1"/>
                <w:highlight w:val="green"/>
                <w:lang w:val="en-US" w:eastAsia="zh-CN"/>
              </w:rPr>
              <w:t>32</w:t>
            </w:r>
          </w:p>
        </w:tc>
      </w:tr>
      <w:tr w:rsidR="001B6CEB" w:rsidRPr="00A94D6A" w14:paraId="1267D6ED" w14:textId="77777777" w:rsidTr="001B6CEB">
        <w:trPr>
          <w:trHeight w:val="440"/>
        </w:trPr>
        <w:tc>
          <w:tcPr>
            <w:tcW w:w="2856"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tcPr>
          <w:p w14:paraId="7C694513" w14:textId="5AE17EB4" w:rsidR="001B6CEB" w:rsidRPr="00AA40DC" w:rsidRDefault="001B6CEB" w:rsidP="001B6CEB">
            <w:pPr>
              <w:pStyle w:val="TAC"/>
              <w:rPr>
                <w:rFonts w:eastAsiaTheme="minorEastAsia"/>
                <w:lang w:val="en-US" w:eastAsia="zh-CN"/>
              </w:rPr>
            </w:pPr>
            <w:r w:rsidRPr="00AA40DC">
              <w:rPr>
                <w:rFonts w:eastAsiaTheme="minorEastAsia"/>
                <w:lang w:val="en-US" w:eastAsia="zh-CN"/>
              </w:rPr>
              <w:t>NPDCCH-NumRepetitionPaging-R13</w:t>
            </w:r>
          </w:p>
        </w:tc>
        <w:tc>
          <w:tcPr>
            <w:tcW w:w="1347"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tcPr>
          <w:p w14:paraId="6D8BD426" w14:textId="17C6A79E" w:rsidR="001B6CEB" w:rsidRPr="00AA40DC" w:rsidRDefault="001B6CEB" w:rsidP="001B6CEB">
            <w:pPr>
              <w:pStyle w:val="TAC"/>
              <w:rPr>
                <w:color w:val="000000" w:themeColor="text1"/>
                <w:lang w:val="en-US" w:eastAsia="zh-CN"/>
              </w:rPr>
            </w:pPr>
            <w:r w:rsidRPr="00AA40DC">
              <w:rPr>
                <w:rFonts w:eastAsiaTheme="minorEastAsia"/>
                <w:color w:val="000000" w:themeColor="text1"/>
                <w:lang w:val="en-US" w:eastAsia="zh-CN"/>
              </w:rPr>
              <w:t>8</w:t>
            </w:r>
          </w:p>
        </w:tc>
        <w:tc>
          <w:tcPr>
            <w:tcW w:w="1965"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tcPr>
          <w:p w14:paraId="2856A586" w14:textId="3B192547" w:rsidR="001B6CEB" w:rsidRPr="00AA40DC" w:rsidRDefault="001B6CEB" w:rsidP="001B6CEB">
            <w:pPr>
              <w:pStyle w:val="TAC"/>
              <w:rPr>
                <w:color w:val="000000" w:themeColor="text1"/>
                <w:lang w:val="en-US" w:eastAsia="zh-CN"/>
              </w:rPr>
            </w:pPr>
            <w:r w:rsidRPr="00AA40DC">
              <w:rPr>
                <w:rFonts w:eastAsiaTheme="minorEastAsia"/>
                <w:color w:val="000000" w:themeColor="text1"/>
                <w:lang w:val="en-US" w:eastAsia="zh-CN"/>
              </w:rPr>
              <w:t>8</w:t>
            </w:r>
          </w:p>
        </w:tc>
        <w:tc>
          <w:tcPr>
            <w:tcW w:w="1837" w:type="dxa"/>
            <w:vMerge/>
            <w:tcBorders>
              <w:left w:val="single" w:sz="8" w:space="0" w:color="FFFFFF"/>
              <w:bottom w:val="single" w:sz="8" w:space="0" w:color="FFFFFF"/>
              <w:right w:val="single" w:sz="8" w:space="0" w:color="FFFFFF"/>
            </w:tcBorders>
            <w:shd w:val="clear" w:color="auto" w:fill="FFF2CC" w:themeFill="accent4" w:themeFillTint="33"/>
            <w:tcMar>
              <w:top w:w="54" w:type="dxa"/>
              <w:left w:w="108" w:type="dxa"/>
              <w:bottom w:w="54" w:type="dxa"/>
              <w:right w:w="108" w:type="dxa"/>
            </w:tcMar>
          </w:tcPr>
          <w:p w14:paraId="1F18D8ED" w14:textId="77777777" w:rsidR="001B6CEB" w:rsidRPr="00AA40DC" w:rsidRDefault="001B6CEB" w:rsidP="001B6CEB">
            <w:pPr>
              <w:pStyle w:val="TAC"/>
              <w:rPr>
                <w:color w:val="000000" w:themeColor="text1"/>
                <w:lang w:val="en-US" w:eastAsia="zh-CN"/>
              </w:rPr>
            </w:pPr>
          </w:p>
        </w:tc>
        <w:tc>
          <w:tcPr>
            <w:tcW w:w="1461" w:type="dxa"/>
            <w:tcBorders>
              <w:top w:val="single" w:sz="8" w:space="0" w:color="FFFFFF"/>
              <w:left w:val="single" w:sz="8" w:space="0" w:color="FFFFFF"/>
              <w:bottom w:val="single" w:sz="8" w:space="0" w:color="FFFFFF"/>
              <w:right w:val="single" w:sz="8" w:space="0" w:color="FFFFFF"/>
            </w:tcBorders>
            <w:shd w:val="clear" w:color="auto" w:fill="FFF2CC" w:themeFill="accent4" w:themeFillTint="33"/>
          </w:tcPr>
          <w:p w14:paraId="1746CE5F" w14:textId="4EB7D634" w:rsidR="001B6CEB" w:rsidRPr="00AA40DC" w:rsidRDefault="001B6CEB" w:rsidP="001B6CEB">
            <w:pPr>
              <w:pStyle w:val="TAC"/>
              <w:rPr>
                <w:color w:val="000000" w:themeColor="text1"/>
                <w:highlight w:val="green"/>
                <w:lang w:val="en-US" w:eastAsia="zh-CN"/>
              </w:rPr>
            </w:pPr>
            <w:r w:rsidRPr="00AA40DC">
              <w:rPr>
                <w:rFonts w:eastAsiaTheme="minorEastAsia"/>
                <w:color w:val="000000" w:themeColor="text1"/>
                <w:highlight w:val="green"/>
                <w:lang w:val="en-US" w:eastAsia="zh-CN"/>
              </w:rPr>
              <w:t>32</w:t>
            </w:r>
          </w:p>
        </w:tc>
      </w:tr>
    </w:tbl>
    <w:p w14:paraId="3EDEDF18" w14:textId="3670D91A" w:rsidR="00AA40DC" w:rsidRDefault="00AA40DC" w:rsidP="00AA40DC">
      <w:pPr>
        <w:rPr>
          <w:rFonts w:eastAsia="Malgun Gothic"/>
          <w:lang w:val="en-US"/>
        </w:rPr>
      </w:pPr>
    </w:p>
    <w:p w14:paraId="4B7F1354" w14:textId="32AE3760" w:rsidR="00F6586F" w:rsidRDefault="00F6586F" w:rsidP="00AA40DC">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ifferent requirements are requested in different test group (RA, DCQR, RLM, …). </w:t>
      </w:r>
      <w:r>
        <w:rPr>
          <w:rFonts w:eastAsiaTheme="minorEastAsia" w:hint="eastAsia"/>
          <w:lang w:val="en-US" w:eastAsia="zh-CN"/>
        </w:rPr>
        <w:t>A</w:t>
      </w:r>
      <w:r>
        <w:rPr>
          <w:rFonts w:eastAsiaTheme="minorEastAsia"/>
          <w:lang w:val="en-US" w:eastAsia="zh-CN"/>
        </w:rPr>
        <w:t xml:space="preserve">bove parameters will be updated in 36.508 </w:t>
      </w:r>
      <w:r w:rsidR="00D66EC2">
        <w:rPr>
          <w:rFonts w:eastAsiaTheme="minorEastAsia"/>
          <w:lang w:val="en-US" w:eastAsia="zh-CN"/>
        </w:rPr>
        <w:t xml:space="preserve">as default settings </w:t>
      </w:r>
      <w:r>
        <w:rPr>
          <w:rFonts w:eastAsiaTheme="minorEastAsia"/>
          <w:lang w:val="en-US" w:eastAsia="zh-CN"/>
        </w:rPr>
        <w:t>and limited to RRM enhanced coverage TCs in 36.521-3 Clause 13.</w:t>
      </w:r>
      <w:r w:rsidR="00D66EC2">
        <w:rPr>
          <w:rFonts w:eastAsiaTheme="minorEastAsia"/>
          <w:lang w:val="en-US" w:eastAsia="zh-CN"/>
        </w:rPr>
        <w:t xml:space="preserve"> Hence RAN4 defined parameters will not be impacted by this update (RAN4 configuration is explicitly introduced in 36.521-3).</w:t>
      </w:r>
    </w:p>
    <w:p w14:paraId="608F316B" w14:textId="33F8D9AF" w:rsidR="00706640" w:rsidRPr="00706640" w:rsidRDefault="00706640" w:rsidP="00AA40DC">
      <w:pPr>
        <w:rPr>
          <w:rFonts w:eastAsiaTheme="minorEastAsia"/>
          <w:b/>
          <w:bCs/>
          <w:i/>
          <w:iCs/>
          <w:lang w:val="en-US" w:eastAsia="zh-CN"/>
        </w:rPr>
      </w:pPr>
      <w:r w:rsidRPr="00706640">
        <w:rPr>
          <w:rFonts w:eastAsiaTheme="minorEastAsia" w:hint="eastAsia"/>
          <w:b/>
          <w:bCs/>
          <w:i/>
          <w:iCs/>
          <w:lang w:val="en-US" w:eastAsia="zh-CN"/>
        </w:rPr>
        <w:t>P</w:t>
      </w:r>
      <w:r w:rsidRPr="00706640">
        <w:rPr>
          <w:rFonts w:eastAsiaTheme="minorEastAsia"/>
          <w:b/>
          <w:bCs/>
          <w:i/>
          <w:iCs/>
          <w:lang w:val="en-US" w:eastAsia="zh-CN"/>
        </w:rPr>
        <w:t xml:space="preserve">roposal 2: </w:t>
      </w:r>
      <w:r>
        <w:rPr>
          <w:rFonts w:eastAsiaTheme="minorEastAsia"/>
          <w:b/>
          <w:bCs/>
          <w:i/>
          <w:iCs/>
          <w:lang w:val="en-US" w:eastAsia="zh-CN"/>
        </w:rPr>
        <w:t xml:space="preserve">Add </w:t>
      </w:r>
      <w:r w:rsidR="0018374D" w:rsidRPr="0018374D">
        <w:rPr>
          <w:rFonts w:eastAsiaTheme="minorEastAsia"/>
          <w:b/>
          <w:bCs/>
          <w:i/>
          <w:iCs/>
          <w:lang w:val="en-US" w:eastAsia="zh-CN"/>
        </w:rPr>
        <w:t>recommend</w:t>
      </w:r>
      <w:r w:rsidR="00D70314">
        <w:rPr>
          <w:rFonts w:eastAsiaTheme="minorEastAsia"/>
          <w:b/>
          <w:bCs/>
          <w:i/>
          <w:iCs/>
          <w:lang w:val="en-US" w:eastAsia="zh-CN"/>
        </w:rPr>
        <w:t>ed</w:t>
      </w:r>
      <w:r w:rsidR="0018374D" w:rsidRPr="0018374D">
        <w:rPr>
          <w:rFonts w:eastAsiaTheme="minorEastAsia"/>
          <w:b/>
          <w:bCs/>
          <w:i/>
          <w:iCs/>
          <w:lang w:val="en-US" w:eastAsia="zh-CN"/>
        </w:rPr>
        <w:t xml:space="preserve"> </w:t>
      </w:r>
      <w:r>
        <w:rPr>
          <w:rFonts w:eastAsiaTheme="minorEastAsia"/>
          <w:b/>
          <w:bCs/>
          <w:i/>
          <w:iCs/>
          <w:lang w:val="en-US" w:eastAsia="zh-CN"/>
        </w:rPr>
        <w:t>parameters in Table 2.3-1 to 36.508 as the default parameters for enhanced RRM TCs in 36.521-3 Clause 13.</w:t>
      </w:r>
    </w:p>
    <w:p w14:paraId="7BD3610D" w14:textId="6F267D79" w:rsidR="0057490C" w:rsidRDefault="0057490C" w:rsidP="0057490C">
      <w:pPr>
        <w:pStyle w:val="Heading1"/>
      </w:pPr>
      <w:r>
        <w:t xml:space="preserve">3. </w:t>
      </w:r>
      <w:r>
        <w:tab/>
        <w:t>Conclusion</w:t>
      </w:r>
    </w:p>
    <w:p w14:paraId="515D3158" w14:textId="77777777" w:rsidR="00376D72" w:rsidRDefault="00376D72" w:rsidP="00376D72">
      <w:r>
        <w:t>This document proposes a way forward to handle enhanced coverage TCs for NB-IoT NTN.</w:t>
      </w:r>
    </w:p>
    <w:p w14:paraId="33C44BBB" w14:textId="787ACAE3" w:rsidR="00ED774A" w:rsidRDefault="00ED774A" w:rsidP="00BF507A">
      <w:pPr>
        <w:rPr>
          <w:rStyle w:val="eop"/>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2F47BE66" w14:textId="77777777" w:rsidR="00CE7E33" w:rsidRPr="00B937DC" w:rsidRDefault="00CE7E33" w:rsidP="00B937DC">
      <w:pPr>
        <w:rPr>
          <w:rFonts w:eastAsiaTheme="minorEastAsia"/>
          <w:b/>
          <w:bCs/>
          <w:i/>
          <w:iCs/>
          <w:lang w:val="en-US" w:eastAsia="zh-CN"/>
        </w:rPr>
      </w:pPr>
      <w:r w:rsidRPr="00B937DC">
        <w:rPr>
          <w:rFonts w:eastAsiaTheme="minorEastAsia"/>
          <w:b/>
          <w:bCs/>
          <w:i/>
          <w:iCs/>
          <w:lang w:val="en-US" w:eastAsia="zh-CN"/>
        </w:rPr>
        <w:t xml:space="preserve">Observation 1: A good UE may fail camping on cell in </w:t>
      </w:r>
      <w:proofErr w:type="spellStart"/>
      <w:r w:rsidRPr="00B937DC">
        <w:rPr>
          <w:rFonts w:eastAsiaTheme="minorEastAsia"/>
          <w:b/>
          <w:bCs/>
          <w:i/>
          <w:iCs/>
          <w:lang w:val="en-US" w:eastAsia="zh-CN"/>
        </w:rPr>
        <w:t>enh</w:t>
      </w:r>
      <w:proofErr w:type="spellEnd"/>
      <w:r w:rsidRPr="00B937DC">
        <w:rPr>
          <w:rFonts w:eastAsiaTheme="minorEastAsia"/>
          <w:b/>
          <w:bCs/>
          <w:i/>
          <w:iCs/>
          <w:lang w:val="en-US" w:eastAsia="zh-CN"/>
        </w:rPr>
        <w:t xml:space="preserve"> TCs with current setting in 36.508.</w:t>
      </w:r>
    </w:p>
    <w:p w14:paraId="4DF9B7D8" w14:textId="77777777" w:rsidR="00376D72" w:rsidRPr="00B937DC" w:rsidRDefault="00376D72" w:rsidP="00376D72">
      <w:pPr>
        <w:rPr>
          <w:rFonts w:eastAsiaTheme="minorEastAsia"/>
          <w:b/>
          <w:bCs/>
          <w:i/>
          <w:iCs/>
          <w:lang w:val="en-US" w:eastAsia="zh-CN"/>
        </w:rPr>
      </w:pPr>
      <w:r w:rsidRPr="00B937DC">
        <w:rPr>
          <w:rFonts w:eastAsiaTheme="minorEastAsia" w:hint="eastAsia"/>
          <w:b/>
          <w:bCs/>
          <w:i/>
          <w:iCs/>
          <w:lang w:val="en-US" w:eastAsia="zh-CN"/>
        </w:rPr>
        <w:t>P</w:t>
      </w:r>
      <w:r w:rsidRPr="00B937DC">
        <w:rPr>
          <w:rFonts w:eastAsiaTheme="minorEastAsia"/>
          <w:b/>
          <w:bCs/>
          <w:i/>
          <w:iCs/>
          <w:lang w:val="en-US" w:eastAsia="zh-CN"/>
        </w:rPr>
        <w:t xml:space="preserve">roposal 1: Set q-QualMin-r13 = -34 for all RRM </w:t>
      </w:r>
      <w:proofErr w:type="spellStart"/>
      <w:r w:rsidRPr="00B937DC">
        <w:rPr>
          <w:rFonts w:eastAsiaTheme="minorEastAsia"/>
          <w:b/>
          <w:bCs/>
          <w:i/>
          <w:iCs/>
          <w:lang w:val="en-US" w:eastAsia="zh-CN"/>
        </w:rPr>
        <w:t>enh</w:t>
      </w:r>
      <w:proofErr w:type="spellEnd"/>
      <w:r w:rsidRPr="00B937DC">
        <w:rPr>
          <w:rFonts w:eastAsiaTheme="minorEastAsia"/>
          <w:b/>
          <w:bCs/>
          <w:i/>
          <w:iCs/>
          <w:lang w:val="en-US" w:eastAsia="zh-CN"/>
        </w:rPr>
        <w:t xml:space="preserve"> TCs in 36.521-3 clause 13.</w:t>
      </w:r>
    </w:p>
    <w:p w14:paraId="01CD0B2F" w14:textId="50215DE0" w:rsidR="00AF76C0" w:rsidRPr="00706640" w:rsidRDefault="00471C2B" w:rsidP="00AF76C0">
      <w:pPr>
        <w:rPr>
          <w:rFonts w:eastAsiaTheme="minorEastAsia"/>
          <w:lang w:eastAsia="zh-CN"/>
        </w:rPr>
      </w:pPr>
      <w:r w:rsidRPr="00471C2B">
        <w:rPr>
          <w:rFonts w:eastAsiaTheme="minorEastAsia"/>
          <w:b/>
          <w:bCs/>
          <w:i/>
          <w:iCs/>
          <w:lang w:eastAsia="zh-CN"/>
        </w:rPr>
        <w:t>Observation 2.1: Conformant UEs might fail RRM NB-IoT NTN test cases in enhanced coverage.</w:t>
      </w:r>
    </w:p>
    <w:p w14:paraId="6EA9F4F5" w14:textId="4654B37B" w:rsidR="003B00D1" w:rsidRPr="00706640" w:rsidRDefault="00706640" w:rsidP="00BF507A">
      <w:pPr>
        <w:rPr>
          <w:rFonts w:eastAsiaTheme="minorEastAsia"/>
          <w:b/>
          <w:bCs/>
          <w:i/>
          <w:iCs/>
          <w:lang w:val="en-US" w:eastAsia="zh-CN"/>
        </w:rPr>
      </w:pPr>
      <w:r w:rsidRPr="00706640">
        <w:rPr>
          <w:rFonts w:eastAsiaTheme="minorEastAsia" w:hint="eastAsia"/>
          <w:b/>
          <w:bCs/>
          <w:i/>
          <w:iCs/>
          <w:lang w:val="en-US" w:eastAsia="zh-CN"/>
        </w:rPr>
        <w:t>P</w:t>
      </w:r>
      <w:r w:rsidRPr="00706640">
        <w:rPr>
          <w:rFonts w:eastAsiaTheme="minorEastAsia"/>
          <w:b/>
          <w:bCs/>
          <w:i/>
          <w:iCs/>
          <w:lang w:val="en-US" w:eastAsia="zh-CN"/>
        </w:rPr>
        <w:t xml:space="preserve">roposal 2: </w:t>
      </w:r>
      <w:r>
        <w:rPr>
          <w:rFonts w:eastAsiaTheme="minorEastAsia"/>
          <w:b/>
          <w:bCs/>
          <w:i/>
          <w:iCs/>
          <w:lang w:val="en-US" w:eastAsia="zh-CN"/>
        </w:rPr>
        <w:t xml:space="preserve">Add </w:t>
      </w:r>
      <w:r w:rsidR="0018374D" w:rsidRPr="0018374D">
        <w:rPr>
          <w:rFonts w:eastAsiaTheme="minorEastAsia"/>
          <w:b/>
          <w:bCs/>
          <w:i/>
          <w:iCs/>
          <w:lang w:val="en-US" w:eastAsia="zh-CN"/>
        </w:rPr>
        <w:t>recommend</w:t>
      </w:r>
      <w:r w:rsidR="00D70314">
        <w:rPr>
          <w:rFonts w:eastAsiaTheme="minorEastAsia"/>
          <w:b/>
          <w:bCs/>
          <w:i/>
          <w:iCs/>
          <w:lang w:val="en-US" w:eastAsia="zh-CN"/>
        </w:rPr>
        <w:t>ed</w:t>
      </w:r>
      <w:r w:rsidR="0018374D" w:rsidRPr="0018374D">
        <w:rPr>
          <w:rFonts w:eastAsiaTheme="minorEastAsia"/>
          <w:b/>
          <w:bCs/>
          <w:i/>
          <w:iCs/>
          <w:lang w:val="en-US" w:eastAsia="zh-CN"/>
        </w:rPr>
        <w:t xml:space="preserve"> </w:t>
      </w:r>
      <w:r>
        <w:rPr>
          <w:rFonts w:eastAsiaTheme="minorEastAsia"/>
          <w:b/>
          <w:bCs/>
          <w:i/>
          <w:iCs/>
          <w:lang w:val="en-US" w:eastAsia="zh-CN"/>
        </w:rPr>
        <w:t>parameters in Table 2.3-1 to 36.508 as the default parameters for enhanced RRM TCs in 36.521-3 Clause 13</w:t>
      </w:r>
      <w:r w:rsidR="00C54E45" w:rsidRPr="00C54E45">
        <w:rPr>
          <w:rFonts w:eastAsiaTheme="minorEastAsia"/>
          <w:b/>
          <w:bCs/>
          <w:i/>
          <w:iCs/>
          <w:lang w:val="en-US" w:eastAsia="zh-CN"/>
        </w:rPr>
        <w:t xml:space="preserve"> and update the Cell specific Test Parameters in TS 36.521-3</w:t>
      </w:r>
      <w:r>
        <w:rPr>
          <w:rFonts w:eastAsiaTheme="minorEastAsia"/>
          <w:b/>
          <w:bCs/>
          <w:i/>
          <w:iCs/>
          <w:lang w:val="en-US" w:eastAsia="zh-CN"/>
        </w:rPr>
        <w:t>.</w:t>
      </w:r>
    </w:p>
    <w:p w14:paraId="712533AF" w14:textId="015D9800" w:rsidR="003B00D1" w:rsidRDefault="003B00D1" w:rsidP="003B00D1">
      <w:pPr>
        <w:rPr>
          <w:lang w:eastAsia="zh-CN"/>
        </w:rPr>
      </w:pPr>
      <w:r w:rsidRPr="000C605D">
        <w:rPr>
          <w:lang w:eastAsia="zh-CN"/>
        </w:rPr>
        <w:t>Summary of all associated CRs are shown below,</w:t>
      </w:r>
    </w:p>
    <w:p w14:paraId="2B4A0D51" w14:textId="653460DE" w:rsidR="00EE37F7" w:rsidRDefault="00630E50" w:rsidP="003B00D1">
      <w:pPr>
        <w:rPr>
          <w:lang w:eastAsia="zh-CN"/>
        </w:rPr>
      </w:pPr>
      <w:r w:rsidRPr="00630E50">
        <w:rPr>
          <w:lang w:eastAsia="zh-CN"/>
        </w:rPr>
        <w:t>R5-250025</w:t>
      </w:r>
      <w:r w:rsidR="000443B0">
        <w:rPr>
          <w:lang w:eastAsia="zh-CN"/>
        </w:rPr>
        <w:t xml:space="preserve"> </w:t>
      </w:r>
      <w:r w:rsidR="000443B0" w:rsidRPr="000443B0">
        <w:rPr>
          <w:lang w:eastAsia="zh-CN"/>
        </w:rPr>
        <w:t>Addition of SIB33 to NB-IoT NTN TCs</w:t>
      </w:r>
    </w:p>
    <w:p w14:paraId="311ECF18" w14:textId="6B84008E" w:rsidR="00EE37F7" w:rsidRDefault="00EE37F7" w:rsidP="003B00D1">
      <w:pPr>
        <w:rPr>
          <w:lang w:eastAsia="zh-CN"/>
        </w:rPr>
      </w:pPr>
      <w:r>
        <w:rPr>
          <w:rFonts w:hint="eastAsia"/>
          <w:lang w:eastAsia="zh-CN"/>
        </w:rPr>
        <w:t>R</w:t>
      </w:r>
      <w:r>
        <w:rPr>
          <w:lang w:eastAsia="zh-CN"/>
        </w:rPr>
        <w:t>5-250030</w:t>
      </w:r>
      <w:r w:rsidR="000443B0" w:rsidRPr="000443B0">
        <w:t xml:space="preserve"> </w:t>
      </w:r>
      <w:r w:rsidR="000443B0" w:rsidRPr="000443B0">
        <w:rPr>
          <w:lang w:eastAsia="zh-CN"/>
        </w:rPr>
        <w:t>Update to NB-IoT NTN RRM enhanced coverage TCs</w:t>
      </w:r>
    </w:p>
    <w:p w14:paraId="0355913D" w14:textId="7E09AF9F" w:rsidR="000443B0" w:rsidRDefault="000443B0" w:rsidP="003B00D1">
      <w:pPr>
        <w:rPr>
          <w:rFonts w:hint="eastAsia"/>
          <w:lang w:eastAsia="zh-CN"/>
        </w:rPr>
      </w:pPr>
      <w:r>
        <w:rPr>
          <w:rFonts w:hint="eastAsia"/>
          <w:lang w:eastAsia="zh-CN"/>
        </w:rPr>
        <w:t>R</w:t>
      </w:r>
      <w:r>
        <w:rPr>
          <w:lang w:eastAsia="zh-CN"/>
        </w:rPr>
        <w:t>5-25003</w:t>
      </w:r>
      <w:r>
        <w:rPr>
          <w:lang w:eastAsia="zh-CN"/>
        </w:rPr>
        <w:t>5</w:t>
      </w:r>
      <w:r w:rsidRPr="000443B0">
        <w:t xml:space="preserve"> </w:t>
      </w:r>
      <w:r w:rsidRPr="000443B0">
        <w:rPr>
          <w:lang w:eastAsia="zh-CN"/>
        </w:rPr>
        <w:t>Update of q-QualMin-r13 to NB-IoT NTN RRM enhanced coverage TCs</w:t>
      </w:r>
    </w:p>
    <w:p w14:paraId="06A1E6B2" w14:textId="6B29BD03" w:rsidR="000C605D" w:rsidRPr="00597B6C" w:rsidRDefault="000C605D" w:rsidP="003B00D1">
      <w:pPr>
        <w:rPr>
          <w:lang w:eastAsia="zh-CN"/>
        </w:rPr>
      </w:pPr>
      <w:r w:rsidRPr="000C605D">
        <w:rPr>
          <w:lang w:eastAsia="zh-CN"/>
        </w:rPr>
        <w:t>R5-250036</w:t>
      </w:r>
      <w:r w:rsidR="000443B0" w:rsidRPr="000443B0">
        <w:t xml:space="preserve"> </w:t>
      </w:r>
      <w:r w:rsidR="000443B0" w:rsidRPr="000443B0">
        <w:rPr>
          <w:lang w:eastAsia="zh-CN"/>
        </w:rPr>
        <w:t>Update of test configuration to NB-IoT NTN RRM enhanced coverage TCs</w:t>
      </w:r>
    </w:p>
    <w:p w14:paraId="50B53AAC" w14:textId="7838817C" w:rsidR="00640785" w:rsidRPr="00640785" w:rsidRDefault="0057490C" w:rsidP="00BB3891">
      <w:pPr>
        <w:pStyle w:val="Heading1"/>
      </w:pPr>
      <w:r>
        <w:t>4</w:t>
      </w:r>
      <w:r w:rsidR="00534C0E">
        <w:t xml:space="preserve">. </w:t>
      </w:r>
      <w:r w:rsidR="00534C0E">
        <w:tab/>
      </w:r>
      <w:r w:rsidR="00934DE1" w:rsidRPr="00534C0E">
        <w:t>References</w:t>
      </w:r>
    </w:p>
    <w:sectPr w:rsidR="00640785" w:rsidRPr="00640785" w:rsidSect="00E25AF4">
      <w:pgSz w:w="11898" w:h="16827"/>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47B70" w14:textId="77777777" w:rsidR="0095151F" w:rsidRDefault="0095151F" w:rsidP="0043720F">
      <w:pPr>
        <w:spacing w:after="0"/>
      </w:pPr>
      <w:r>
        <w:separator/>
      </w:r>
    </w:p>
  </w:endnote>
  <w:endnote w:type="continuationSeparator" w:id="0">
    <w:p w14:paraId="1ACD8528" w14:textId="77777777" w:rsidR="0095151F" w:rsidRDefault="0095151F" w:rsidP="0043720F">
      <w:pPr>
        <w:spacing w:after="0"/>
      </w:pPr>
      <w:r>
        <w:continuationSeparator/>
      </w:r>
    </w:p>
  </w:endnote>
  <w:endnote w:type="continuationNotice" w:id="1">
    <w:p w14:paraId="384B1B7A" w14:textId="77777777" w:rsidR="0095151F" w:rsidRDefault="00951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5C506" w14:textId="77777777" w:rsidR="0095151F" w:rsidRDefault="0095151F" w:rsidP="0043720F">
      <w:pPr>
        <w:spacing w:after="0"/>
      </w:pPr>
      <w:r>
        <w:separator/>
      </w:r>
    </w:p>
  </w:footnote>
  <w:footnote w:type="continuationSeparator" w:id="0">
    <w:p w14:paraId="538597B9" w14:textId="77777777" w:rsidR="0095151F" w:rsidRDefault="0095151F" w:rsidP="0043720F">
      <w:pPr>
        <w:spacing w:after="0"/>
      </w:pPr>
      <w:r>
        <w:continuationSeparator/>
      </w:r>
    </w:p>
  </w:footnote>
  <w:footnote w:type="continuationNotice" w:id="1">
    <w:p w14:paraId="60100516" w14:textId="77777777" w:rsidR="0095151F" w:rsidRDefault="009515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A0636"/>
    <w:multiLevelType w:val="hybridMultilevel"/>
    <w:tmpl w:val="C7D834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6"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0"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
  </w:num>
  <w:num w:numId="3">
    <w:abstractNumId w:val="25"/>
  </w:num>
  <w:num w:numId="4">
    <w:abstractNumId w:val="34"/>
  </w:num>
  <w:num w:numId="5">
    <w:abstractNumId w:val="29"/>
  </w:num>
  <w:num w:numId="6">
    <w:abstractNumId w:val="10"/>
  </w:num>
  <w:num w:numId="7">
    <w:abstractNumId w:val="17"/>
  </w:num>
  <w:num w:numId="8">
    <w:abstractNumId w:val="22"/>
  </w:num>
  <w:num w:numId="9">
    <w:abstractNumId w:val="27"/>
  </w:num>
  <w:num w:numId="10">
    <w:abstractNumId w:val="4"/>
  </w:num>
  <w:num w:numId="11">
    <w:abstractNumId w:val="28"/>
  </w:num>
  <w:num w:numId="12">
    <w:abstractNumId w:val="13"/>
  </w:num>
  <w:num w:numId="13">
    <w:abstractNumId w:val="0"/>
  </w:num>
  <w:num w:numId="14">
    <w:abstractNumId w:val="11"/>
  </w:num>
  <w:num w:numId="15">
    <w:abstractNumId w:val="31"/>
  </w:num>
  <w:num w:numId="16">
    <w:abstractNumId w:val="24"/>
  </w:num>
  <w:num w:numId="17">
    <w:abstractNumId w:val="26"/>
  </w:num>
  <w:num w:numId="18">
    <w:abstractNumId w:val="5"/>
  </w:num>
  <w:num w:numId="19">
    <w:abstractNumId w:val="36"/>
  </w:num>
  <w:num w:numId="20">
    <w:abstractNumId w:val="39"/>
  </w:num>
  <w:num w:numId="21">
    <w:abstractNumId w:val="35"/>
  </w:num>
  <w:num w:numId="22">
    <w:abstractNumId w:val="37"/>
  </w:num>
  <w:num w:numId="23">
    <w:abstractNumId w:val="3"/>
  </w:num>
  <w:num w:numId="24">
    <w:abstractNumId w:val="20"/>
  </w:num>
  <w:num w:numId="25">
    <w:abstractNumId w:val="23"/>
  </w:num>
  <w:num w:numId="26">
    <w:abstractNumId w:val="6"/>
  </w:num>
  <w:num w:numId="27">
    <w:abstractNumId w:val="8"/>
  </w:num>
  <w:num w:numId="28">
    <w:abstractNumId w:val="2"/>
  </w:num>
  <w:num w:numId="29">
    <w:abstractNumId w:val="32"/>
  </w:num>
  <w:num w:numId="30">
    <w:abstractNumId w:val="30"/>
  </w:num>
  <w:num w:numId="31">
    <w:abstractNumId w:val="14"/>
  </w:num>
  <w:num w:numId="32">
    <w:abstractNumId w:val="7"/>
  </w:num>
  <w:num w:numId="33">
    <w:abstractNumId w:val="19"/>
  </w:num>
  <w:num w:numId="34">
    <w:abstractNumId w:val="38"/>
  </w:num>
  <w:num w:numId="35">
    <w:abstractNumId w:val="21"/>
  </w:num>
  <w:num w:numId="36">
    <w:abstractNumId w:val="33"/>
  </w:num>
  <w:num w:numId="37">
    <w:abstractNumId w:val="9"/>
  </w:num>
  <w:num w:numId="38">
    <w:abstractNumId w:val="16"/>
  </w:num>
  <w:num w:numId="39">
    <w:abstractNumId w:val="18"/>
  </w:num>
  <w:num w:numId="4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620C"/>
    <w:rsid w:val="0002624E"/>
    <w:rsid w:val="000262B9"/>
    <w:rsid w:val="00026539"/>
    <w:rsid w:val="00026E90"/>
    <w:rsid w:val="000273D2"/>
    <w:rsid w:val="00030AC1"/>
    <w:rsid w:val="00030C1A"/>
    <w:rsid w:val="00030E28"/>
    <w:rsid w:val="000312E4"/>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3B0"/>
    <w:rsid w:val="00044595"/>
    <w:rsid w:val="00045377"/>
    <w:rsid w:val="000454A9"/>
    <w:rsid w:val="000454EC"/>
    <w:rsid w:val="00046CEF"/>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5ADC"/>
    <w:rsid w:val="00076DED"/>
    <w:rsid w:val="00077EB3"/>
    <w:rsid w:val="00080921"/>
    <w:rsid w:val="00080D0B"/>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80E"/>
    <w:rsid w:val="000B2B36"/>
    <w:rsid w:val="000B2C45"/>
    <w:rsid w:val="000B31D6"/>
    <w:rsid w:val="000B6E32"/>
    <w:rsid w:val="000B7016"/>
    <w:rsid w:val="000B755B"/>
    <w:rsid w:val="000C1800"/>
    <w:rsid w:val="000C21B9"/>
    <w:rsid w:val="000C2354"/>
    <w:rsid w:val="000C290D"/>
    <w:rsid w:val="000C2BBD"/>
    <w:rsid w:val="000C2FEC"/>
    <w:rsid w:val="000C3491"/>
    <w:rsid w:val="000C40C4"/>
    <w:rsid w:val="000C4BBA"/>
    <w:rsid w:val="000C5563"/>
    <w:rsid w:val="000C563B"/>
    <w:rsid w:val="000C605D"/>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376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3EF"/>
    <w:rsid w:val="000E7763"/>
    <w:rsid w:val="000F02A9"/>
    <w:rsid w:val="000F0479"/>
    <w:rsid w:val="000F1133"/>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1A58"/>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BEC"/>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6D"/>
    <w:rsid w:val="001338B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484"/>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74D"/>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9BB"/>
    <w:rsid w:val="00190D71"/>
    <w:rsid w:val="00190FD2"/>
    <w:rsid w:val="00191055"/>
    <w:rsid w:val="00191C40"/>
    <w:rsid w:val="00191C47"/>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1FF"/>
    <w:rsid w:val="001B0F83"/>
    <w:rsid w:val="001B13B7"/>
    <w:rsid w:val="001B1412"/>
    <w:rsid w:val="001B143A"/>
    <w:rsid w:val="001B1685"/>
    <w:rsid w:val="001B3183"/>
    <w:rsid w:val="001B4872"/>
    <w:rsid w:val="001B490A"/>
    <w:rsid w:val="001B4B13"/>
    <w:rsid w:val="001B59D7"/>
    <w:rsid w:val="001B60A9"/>
    <w:rsid w:val="001B6CEB"/>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3EC2"/>
    <w:rsid w:val="001E42CC"/>
    <w:rsid w:val="001E4305"/>
    <w:rsid w:val="001E4517"/>
    <w:rsid w:val="001E5166"/>
    <w:rsid w:val="001E5E72"/>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5C54"/>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648E"/>
    <w:rsid w:val="002A6F92"/>
    <w:rsid w:val="002A7497"/>
    <w:rsid w:val="002A7D66"/>
    <w:rsid w:val="002A7EFC"/>
    <w:rsid w:val="002B09A1"/>
    <w:rsid w:val="002B0D24"/>
    <w:rsid w:val="002B10BA"/>
    <w:rsid w:val="002B1107"/>
    <w:rsid w:val="002B16CC"/>
    <w:rsid w:val="002B16DC"/>
    <w:rsid w:val="002B19BD"/>
    <w:rsid w:val="002B2323"/>
    <w:rsid w:val="002B268E"/>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2A56"/>
    <w:rsid w:val="00302D95"/>
    <w:rsid w:val="00302E72"/>
    <w:rsid w:val="00303A7D"/>
    <w:rsid w:val="00304FAF"/>
    <w:rsid w:val="00305C77"/>
    <w:rsid w:val="00306452"/>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4F94"/>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6D72"/>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4489"/>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17D"/>
    <w:rsid w:val="003A67B8"/>
    <w:rsid w:val="003A693E"/>
    <w:rsid w:val="003A69A4"/>
    <w:rsid w:val="003A7D56"/>
    <w:rsid w:val="003B00D1"/>
    <w:rsid w:val="003B0397"/>
    <w:rsid w:val="003B0783"/>
    <w:rsid w:val="003B0C24"/>
    <w:rsid w:val="003B1EA2"/>
    <w:rsid w:val="003B3DD7"/>
    <w:rsid w:val="003B4BF2"/>
    <w:rsid w:val="003B4D50"/>
    <w:rsid w:val="003B4D8E"/>
    <w:rsid w:val="003B5E65"/>
    <w:rsid w:val="003B6F17"/>
    <w:rsid w:val="003B77D2"/>
    <w:rsid w:val="003B7CA0"/>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3F"/>
    <w:rsid w:val="003E1E32"/>
    <w:rsid w:val="003E2142"/>
    <w:rsid w:val="003E3399"/>
    <w:rsid w:val="003E427D"/>
    <w:rsid w:val="003E4C67"/>
    <w:rsid w:val="003E4CBC"/>
    <w:rsid w:val="003E5369"/>
    <w:rsid w:val="003E53FB"/>
    <w:rsid w:val="003E5A74"/>
    <w:rsid w:val="003E5AA8"/>
    <w:rsid w:val="003E5F21"/>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66E"/>
    <w:rsid w:val="004379B7"/>
    <w:rsid w:val="00437A1B"/>
    <w:rsid w:val="00437D86"/>
    <w:rsid w:val="00437EAA"/>
    <w:rsid w:val="004415E5"/>
    <w:rsid w:val="004417A5"/>
    <w:rsid w:val="0044305F"/>
    <w:rsid w:val="0044316A"/>
    <w:rsid w:val="0044402A"/>
    <w:rsid w:val="004441A3"/>
    <w:rsid w:val="004453D6"/>
    <w:rsid w:val="0044662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1B3"/>
    <w:rsid w:val="00461344"/>
    <w:rsid w:val="00461A62"/>
    <w:rsid w:val="00462017"/>
    <w:rsid w:val="0046220C"/>
    <w:rsid w:val="00462309"/>
    <w:rsid w:val="004645F1"/>
    <w:rsid w:val="00464A49"/>
    <w:rsid w:val="00465165"/>
    <w:rsid w:val="0046541D"/>
    <w:rsid w:val="00466782"/>
    <w:rsid w:val="004669DA"/>
    <w:rsid w:val="004672D6"/>
    <w:rsid w:val="004673F2"/>
    <w:rsid w:val="00467573"/>
    <w:rsid w:val="00467D9E"/>
    <w:rsid w:val="0047003F"/>
    <w:rsid w:val="004700BF"/>
    <w:rsid w:val="00470C09"/>
    <w:rsid w:val="00471253"/>
    <w:rsid w:val="0047165E"/>
    <w:rsid w:val="00471C2B"/>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3D07"/>
    <w:rsid w:val="00484171"/>
    <w:rsid w:val="0048465E"/>
    <w:rsid w:val="004847BA"/>
    <w:rsid w:val="004849B2"/>
    <w:rsid w:val="00484A20"/>
    <w:rsid w:val="00484FB6"/>
    <w:rsid w:val="0048532D"/>
    <w:rsid w:val="004859AB"/>
    <w:rsid w:val="0048611C"/>
    <w:rsid w:val="0048673A"/>
    <w:rsid w:val="00486C32"/>
    <w:rsid w:val="004870EB"/>
    <w:rsid w:val="004900F0"/>
    <w:rsid w:val="004918DB"/>
    <w:rsid w:val="004920D2"/>
    <w:rsid w:val="0049230B"/>
    <w:rsid w:val="004928E3"/>
    <w:rsid w:val="00492E39"/>
    <w:rsid w:val="00492FFE"/>
    <w:rsid w:val="00493FC2"/>
    <w:rsid w:val="0049556B"/>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E"/>
    <w:rsid w:val="004C2B7E"/>
    <w:rsid w:val="004C3700"/>
    <w:rsid w:val="004C4AF9"/>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4334"/>
    <w:rsid w:val="0051464E"/>
    <w:rsid w:val="00514836"/>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30A2"/>
    <w:rsid w:val="005534BC"/>
    <w:rsid w:val="005535B7"/>
    <w:rsid w:val="005536D9"/>
    <w:rsid w:val="005542A4"/>
    <w:rsid w:val="00554A75"/>
    <w:rsid w:val="00554CDA"/>
    <w:rsid w:val="0055505E"/>
    <w:rsid w:val="00555667"/>
    <w:rsid w:val="0055642D"/>
    <w:rsid w:val="00556960"/>
    <w:rsid w:val="00556BDD"/>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B6C"/>
    <w:rsid w:val="00597FAA"/>
    <w:rsid w:val="005A05E2"/>
    <w:rsid w:val="005A05E5"/>
    <w:rsid w:val="005A0F40"/>
    <w:rsid w:val="005A125E"/>
    <w:rsid w:val="005A15C8"/>
    <w:rsid w:val="005A2224"/>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D2E"/>
    <w:rsid w:val="005F33D7"/>
    <w:rsid w:val="005F343C"/>
    <w:rsid w:val="005F35A7"/>
    <w:rsid w:val="005F3E96"/>
    <w:rsid w:val="005F4756"/>
    <w:rsid w:val="005F63B7"/>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0E50"/>
    <w:rsid w:val="00631AC6"/>
    <w:rsid w:val="00633655"/>
    <w:rsid w:val="00634718"/>
    <w:rsid w:val="0063477F"/>
    <w:rsid w:val="006348A0"/>
    <w:rsid w:val="00635D2A"/>
    <w:rsid w:val="00635D8A"/>
    <w:rsid w:val="00635DCB"/>
    <w:rsid w:val="00637AE7"/>
    <w:rsid w:val="00640785"/>
    <w:rsid w:val="006408BB"/>
    <w:rsid w:val="00642F54"/>
    <w:rsid w:val="00643331"/>
    <w:rsid w:val="00643350"/>
    <w:rsid w:val="0064339E"/>
    <w:rsid w:val="0064342B"/>
    <w:rsid w:val="0064375B"/>
    <w:rsid w:val="00643CE6"/>
    <w:rsid w:val="0064495C"/>
    <w:rsid w:val="00644E09"/>
    <w:rsid w:val="00645020"/>
    <w:rsid w:val="00645306"/>
    <w:rsid w:val="00645E5F"/>
    <w:rsid w:val="00645F67"/>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238"/>
    <w:rsid w:val="0066752E"/>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6E81"/>
    <w:rsid w:val="00687346"/>
    <w:rsid w:val="00687BB4"/>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6E7"/>
    <w:rsid w:val="006D59DB"/>
    <w:rsid w:val="006D5CB2"/>
    <w:rsid w:val="006D5E7B"/>
    <w:rsid w:val="006D6322"/>
    <w:rsid w:val="006D65EE"/>
    <w:rsid w:val="006D6E90"/>
    <w:rsid w:val="006D70E4"/>
    <w:rsid w:val="006D7BEA"/>
    <w:rsid w:val="006D7C1A"/>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5B80"/>
    <w:rsid w:val="006F62D2"/>
    <w:rsid w:val="006F6F6E"/>
    <w:rsid w:val="006F7C4F"/>
    <w:rsid w:val="0070012A"/>
    <w:rsid w:val="007009E6"/>
    <w:rsid w:val="00701138"/>
    <w:rsid w:val="007035BA"/>
    <w:rsid w:val="00703673"/>
    <w:rsid w:val="00703BB2"/>
    <w:rsid w:val="00704691"/>
    <w:rsid w:val="00704877"/>
    <w:rsid w:val="00704E87"/>
    <w:rsid w:val="00704FF7"/>
    <w:rsid w:val="007057B5"/>
    <w:rsid w:val="007057DD"/>
    <w:rsid w:val="00705851"/>
    <w:rsid w:val="00706180"/>
    <w:rsid w:val="00706476"/>
    <w:rsid w:val="00706640"/>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351"/>
    <w:rsid w:val="00716536"/>
    <w:rsid w:val="00716AAA"/>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CA7"/>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075"/>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4C42"/>
    <w:rsid w:val="00764CC7"/>
    <w:rsid w:val="007658D8"/>
    <w:rsid w:val="00765DA1"/>
    <w:rsid w:val="00765FE8"/>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450"/>
    <w:rsid w:val="007F4D43"/>
    <w:rsid w:val="007F5560"/>
    <w:rsid w:val="007F5A2D"/>
    <w:rsid w:val="007F6069"/>
    <w:rsid w:val="007F634E"/>
    <w:rsid w:val="007F7AAD"/>
    <w:rsid w:val="007F7AE6"/>
    <w:rsid w:val="0080082C"/>
    <w:rsid w:val="0080109A"/>
    <w:rsid w:val="0080123A"/>
    <w:rsid w:val="0080162B"/>
    <w:rsid w:val="008023D3"/>
    <w:rsid w:val="00802812"/>
    <w:rsid w:val="0080320A"/>
    <w:rsid w:val="00803597"/>
    <w:rsid w:val="00804060"/>
    <w:rsid w:val="00804D26"/>
    <w:rsid w:val="00804D43"/>
    <w:rsid w:val="00805649"/>
    <w:rsid w:val="00805709"/>
    <w:rsid w:val="00805AEC"/>
    <w:rsid w:val="00806BAD"/>
    <w:rsid w:val="008072AD"/>
    <w:rsid w:val="008078E6"/>
    <w:rsid w:val="00807FC6"/>
    <w:rsid w:val="00810EC4"/>
    <w:rsid w:val="00812A3C"/>
    <w:rsid w:val="00812B98"/>
    <w:rsid w:val="008147A2"/>
    <w:rsid w:val="008151A2"/>
    <w:rsid w:val="008152BD"/>
    <w:rsid w:val="00815671"/>
    <w:rsid w:val="008157E8"/>
    <w:rsid w:val="00816B85"/>
    <w:rsid w:val="0081713B"/>
    <w:rsid w:val="0081721A"/>
    <w:rsid w:val="008215F0"/>
    <w:rsid w:val="00821916"/>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03"/>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68D"/>
    <w:rsid w:val="00865AE7"/>
    <w:rsid w:val="00865EE3"/>
    <w:rsid w:val="008660B4"/>
    <w:rsid w:val="00867131"/>
    <w:rsid w:val="008679BE"/>
    <w:rsid w:val="0087006E"/>
    <w:rsid w:val="0087042E"/>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0DB"/>
    <w:rsid w:val="00886245"/>
    <w:rsid w:val="00886EFF"/>
    <w:rsid w:val="0088723A"/>
    <w:rsid w:val="008877B5"/>
    <w:rsid w:val="00887E42"/>
    <w:rsid w:val="0089044D"/>
    <w:rsid w:val="0089071E"/>
    <w:rsid w:val="0089215D"/>
    <w:rsid w:val="0089271A"/>
    <w:rsid w:val="0089271D"/>
    <w:rsid w:val="008937EA"/>
    <w:rsid w:val="008942B5"/>
    <w:rsid w:val="00894F87"/>
    <w:rsid w:val="0089622A"/>
    <w:rsid w:val="00896727"/>
    <w:rsid w:val="00896B2C"/>
    <w:rsid w:val="00896C6C"/>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450"/>
    <w:rsid w:val="008B6728"/>
    <w:rsid w:val="008B6935"/>
    <w:rsid w:val="008B6A8C"/>
    <w:rsid w:val="008B6CC8"/>
    <w:rsid w:val="008B7CF6"/>
    <w:rsid w:val="008B7EAB"/>
    <w:rsid w:val="008C127A"/>
    <w:rsid w:val="008C149F"/>
    <w:rsid w:val="008C2A47"/>
    <w:rsid w:val="008C2E2D"/>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A63"/>
    <w:rsid w:val="00901B3E"/>
    <w:rsid w:val="00901F9F"/>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1EA2"/>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151F"/>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65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5A"/>
    <w:rsid w:val="009C2A6C"/>
    <w:rsid w:val="009C443A"/>
    <w:rsid w:val="009C5505"/>
    <w:rsid w:val="009C60D4"/>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1D7F"/>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215"/>
    <w:rsid w:val="00A27FCC"/>
    <w:rsid w:val="00A307F8"/>
    <w:rsid w:val="00A30923"/>
    <w:rsid w:val="00A318E7"/>
    <w:rsid w:val="00A32D9C"/>
    <w:rsid w:val="00A34428"/>
    <w:rsid w:val="00A34FF4"/>
    <w:rsid w:val="00A360EC"/>
    <w:rsid w:val="00A36287"/>
    <w:rsid w:val="00A379E3"/>
    <w:rsid w:val="00A37EA5"/>
    <w:rsid w:val="00A409D9"/>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487C"/>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771BA"/>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2D72"/>
    <w:rsid w:val="00A931F4"/>
    <w:rsid w:val="00A93337"/>
    <w:rsid w:val="00A93A41"/>
    <w:rsid w:val="00A946C9"/>
    <w:rsid w:val="00A948A5"/>
    <w:rsid w:val="00A94933"/>
    <w:rsid w:val="00A94A25"/>
    <w:rsid w:val="00A94D6A"/>
    <w:rsid w:val="00A95A7F"/>
    <w:rsid w:val="00A9644D"/>
    <w:rsid w:val="00A96FA1"/>
    <w:rsid w:val="00A97D2C"/>
    <w:rsid w:val="00AA058A"/>
    <w:rsid w:val="00AA05B7"/>
    <w:rsid w:val="00AA2151"/>
    <w:rsid w:val="00AA282A"/>
    <w:rsid w:val="00AA2EB2"/>
    <w:rsid w:val="00AA3186"/>
    <w:rsid w:val="00AA33EC"/>
    <w:rsid w:val="00AA3642"/>
    <w:rsid w:val="00AA40DC"/>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8C8"/>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0E8"/>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39F0"/>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AF76C0"/>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4EE"/>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37DC"/>
    <w:rsid w:val="00B94424"/>
    <w:rsid w:val="00B94B0F"/>
    <w:rsid w:val="00B94E9A"/>
    <w:rsid w:val="00B96C62"/>
    <w:rsid w:val="00B975B0"/>
    <w:rsid w:val="00BA1267"/>
    <w:rsid w:val="00BA1BAE"/>
    <w:rsid w:val="00BA2872"/>
    <w:rsid w:val="00BA316F"/>
    <w:rsid w:val="00BA3C61"/>
    <w:rsid w:val="00BA4605"/>
    <w:rsid w:val="00BA4856"/>
    <w:rsid w:val="00BA4DF2"/>
    <w:rsid w:val="00BA5239"/>
    <w:rsid w:val="00BA647F"/>
    <w:rsid w:val="00BA6B1E"/>
    <w:rsid w:val="00BA6DD1"/>
    <w:rsid w:val="00BA718F"/>
    <w:rsid w:val="00BA7246"/>
    <w:rsid w:val="00BA74CB"/>
    <w:rsid w:val="00BB0346"/>
    <w:rsid w:val="00BB12BF"/>
    <w:rsid w:val="00BB2CA5"/>
    <w:rsid w:val="00BB2DCE"/>
    <w:rsid w:val="00BB3891"/>
    <w:rsid w:val="00BB442F"/>
    <w:rsid w:val="00BB52E6"/>
    <w:rsid w:val="00BB5DFD"/>
    <w:rsid w:val="00BB5E63"/>
    <w:rsid w:val="00BB6A34"/>
    <w:rsid w:val="00BB6A64"/>
    <w:rsid w:val="00BB7CEA"/>
    <w:rsid w:val="00BC22CA"/>
    <w:rsid w:val="00BC23EB"/>
    <w:rsid w:val="00BC2FCB"/>
    <w:rsid w:val="00BC304C"/>
    <w:rsid w:val="00BC38AC"/>
    <w:rsid w:val="00BC3AAF"/>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2A1B"/>
    <w:rsid w:val="00BD3A24"/>
    <w:rsid w:val="00BD57EB"/>
    <w:rsid w:val="00BD5B75"/>
    <w:rsid w:val="00BD614D"/>
    <w:rsid w:val="00BD6B7F"/>
    <w:rsid w:val="00BD73A8"/>
    <w:rsid w:val="00BD77B7"/>
    <w:rsid w:val="00BD77BC"/>
    <w:rsid w:val="00BD78AF"/>
    <w:rsid w:val="00BD7A04"/>
    <w:rsid w:val="00BD7B4B"/>
    <w:rsid w:val="00BE0003"/>
    <w:rsid w:val="00BE00B9"/>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1262"/>
    <w:rsid w:val="00C018D3"/>
    <w:rsid w:val="00C01F70"/>
    <w:rsid w:val="00C021E5"/>
    <w:rsid w:val="00C02246"/>
    <w:rsid w:val="00C02D66"/>
    <w:rsid w:val="00C030EF"/>
    <w:rsid w:val="00C032E7"/>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233F"/>
    <w:rsid w:val="00C131EA"/>
    <w:rsid w:val="00C132C4"/>
    <w:rsid w:val="00C13B08"/>
    <w:rsid w:val="00C13BA0"/>
    <w:rsid w:val="00C14284"/>
    <w:rsid w:val="00C148E8"/>
    <w:rsid w:val="00C14CFE"/>
    <w:rsid w:val="00C15436"/>
    <w:rsid w:val="00C16024"/>
    <w:rsid w:val="00C16887"/>
    <w:rsid w:val="00C17696"/>
    <w:rsid w:val="00C1790F"/>
    <w:rsid w:val="00C2096E"/>
    <w:rsid w:val="00C20E51"/>
    <w:rsid w:val="00C219B9"/>
    <w:rsid w:val="00C21B6E"/>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3810"/>
    <w:rsid w:val="00C54C6D"/>
    <w:rsid w:val="00C54D80"/>
    <w:rsid w:val="00C54E45"/>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776"/>
    <w:rsid w:val="00CD3E09"/>
    <w:rsid w:val="00CD4D6B"/>
    <w:rsid w:val="00CD4E0C"/>
    <w:rsid w:val="00CD4F02"/>
    <w:rsid w:val="00CD57C5"/>
    <w:rsid w:val="00CD5B2E"/>
    <w:rsid w:val="00CD66AB"/>
    <w:rsid w:val="00CD6755"/>
    <w:rsid w:val="00CD733C"/>
    <w:rsid w:val="00CD7AC9"/>
    <w:rsid w:val="00CE04DF"/>
    <w:rsid w:val="00CE0F71"/>
    <w:rsid w:val="00CE2DB7"/>
    <w:rsid w:val="00CE3E8B"/>
    <w:rsid w:val="00CE43C9"/>
    <w:rsid w:val="00CE448B"/>
    <w:rsid w:val="00CE4B0A"/>
    <w:rsid w:val="00CE4B56"/>
    <w:rsid w:val="00CE4D23"/>
    <w:rsid w:val="00CE5127"/>
    <w:rsid w:val="00CE5675"/>
    <w:rsid w:val="00CE6011"/>
    <w:rsid w:val="00CE6BE8"/>
    <w:rsid w:val="00CE6D8D"/>
    <w:rsid w:val="00CE71EA"/>
    <w:rsid w:val="00CE758B"/>
    <w:rsid w:val="00CE7689"/>
    <w:rsid w:val="00CE7B76"/>
    <w:rsid w:val="00CE7E33"/>
    <w:rsid w:val="00CF024F"/>
    <w:rsid w:val="00CF0637"/>
    <w:rsid w:val="00CF0E49"/>
    <w:rsid w:val="00CF1518"/>
    <w:rsid w:val="00CF2061"/>
    <w:rsid w:val="00CF209C"/>
    <w:rsid w:val="00CF2FD6"/>
    <w:rsid w:val="00CF37AA"/>
    <w:rsid w:val="00CF3819"/>
    <w:rsid w:val="00CF5045"/>
    <w:rsid w:val="00CF5257"/>
    <w:rsid w:val="00CF760A"/>
    <w:rsid w:val="00CF7776"/>
    <w:rsid w:val="00D00609"/>
    <w:rsid w:val="00D0106A"/>
    <w:rsid w:val="00D01242"/>
    <w:rsid w:val="00D012BA"/>
    <w:rsid w:val="00D01653"/>
    <w:rsid w:val="00D01674"/>
    <w:rsid w:val="00D01EB0"/>
    <w:rsid w:val="00D02135"/>
    <w:rsid w:val="00D02764"/>
    <w:rsid w:val="00D02CE0"/>
    <w:rsid w:val="00D03071"/>
    <w:rsid w:val="00D0364F"/>
    <w:rsid w:val="00D03B88"/>
    <w:rsid w:val="00D04823"/>
    <w:rsid w:val="00D0492A"/>
    <w:rsid w:val="00D05C47"/>
    <w:rsid w:val="00D05EC9"/>
    <w:rsid w:val="00D06901"/>
    <w:rsid w:val="00D1126A"/>
    <w:rsid w:val="00D11B57"/>
    <w:rsid w:val="00D11C2E"/>
    <w:rsid w:val="00D12418"/>
    <w:rsid w:val="00D12EAD"/>
    <w:rsid w:val="00D136C2"/>
    <w:rsid w:val="00D16D69"/>
    <w:rsid w:val="00D16E06"/>
    <w:rsid w:val="00D16F95"/>
    <w:rsid w:val="00D17A5C"/>
    <w:rsid w:val="00D17D18"/>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025"/>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200A"/>
    <w:rsid w:val="00D62530"/>
    <w:rsid w:val="00D62AD5"/>
    <w:rsid w:val="00D6300E"/>
    <w:rsid w:val="00D64227"/>
    <w:rsid w:val="00D64FBC"/>
    <w:rsid w:val="00D65CEF"/>
    <w:rsid w:val="00D66097"/>
    <w:rsid w:val="00D660A6"/>
    <w:rsid w:val="00D66235"/>
    <w:rsid w:val="00D66EC2"/>
    <w:rsid w:val="00D67438"/>
    <w:rsid w:val="00D70314"/>
    <w:rsid w:val="00D70D7D"/>
    <w:rsid w:val="00D721F8"/>
    <w:rsid w:val="00D738DA"/>
    <w:rsid w:val="00D73CD2"/>
    <w:rsid w:val="00D73F9D"/>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1FA"/>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5AF4"/>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40E"/>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C8D"/>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92C"/>
    <w:rsid w:val="00E76A31"/>
    <w:rsid w:val="00E76ADB"/>
    <w:rsid w:val="00E7734D"/>
    <w:rsid w:val="00E811F6"/>
    <w:rsid w:val="00E81204"/>
    <w:rsid w:val="00E82517"/>
    <w:rsid w:val="00E828DB"/>
    <w:rsid w:val="00E82F3C"/>
    <w:rsid w:val="00E831C2"/>
    <w:rsid w:val="00E83B79"/>
    <w:rsid w:val="00E84012"/>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3BED"/>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6B68"/>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00D4"/>
    <w:rsid w:val="00EE1EA3"/>
    <w:rsid w:val="00EE2AED"/>
    <w:rsid w:val="00EE37F7"/>
    <w:rsid w:val="00EE4179"/>
    <w:rsid w:val="00EE45C2"/>
    <w:rsid w:val="00EE51F8"/>
    <w:rsid w:val="00EE5370"/>
    <w:rsid w:val="00EE5E91"/>
    <w:rsid w:val="00EF0B82"/>
    <w:rsid w:val="00EF0CC5"/>
    <w:rsid w:val="00EF0D28"/>
    <w:rsid w:val="00EF1E6F"/>
    <w:rsid w:val="00EF1FFB"/>
    <w:rsid w:val="00EF4317"/>
    <w:rsid w:val="00EF4DBE"/>
    <w:rsid w:val="00EF5194"/>
    <w:rsid w:val="00EF54C5"/>
    <w:rsid w:val="00EF5A27"/>
    <w:rsid w:val="00EF60CC"/>
    <w:rsid w:val="00EF6FA9"/>
    <w:rsid w:val="00EF7807"/>
    <w:rsid w:val="00EF7949"/>
    <w:rsid w:val="00F00686"/>
    <w:rsid w:val="00F012F0"/>
    <w:rsid w:val="00F01AF6"/>
    <w:rsid w:val="00F01CF3"/>
    <w:rsid w:val="00F02435"/>
    <w:rsid w:val="00F03492"/>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171D7"/>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86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B3B"/>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17D"/>
    <w:rsid w:val="00FA53AE"/>
    <w:rsid w:val="00FA62F7"/>
    <w:rsid w:val="00FA6FCA"/>
    <w:rsid w:val="00FA7051"/>
    <w:rsid w:val="00FA753D"/>
    <w:rsid w:val="00FB210A"/>
    <w:rsid w:val="00FB2389"/>
    <w:rsid w:val="00FB2391"/>
    <w:rsid w:val="00FB2922"/>
    <w:rsid w:val="00FB2B2B"/>
    <w:rsid w:val="00FB2F1C"/>
    <w:rsid w:val="00FB2F3D"/>
    <w:rsid w:val="00FB31EE"/>
    <w:rsid w:val="00FB3346"/>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9F0"/>
    <w:rsid w:val="00FD4CF9"/>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C2B"/>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2"/>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宋体" w:hAnsi="Arial"/>
      <w:lang w:val="en-GB" w:eastAsia="fi-FI"/>
    </w:rPr>
  </w:style>
  <w:style w:type="paragraph" w:customStyle="1" w:styleId="a">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 w:type="character" w:customStyle="1" w:styleId="ui-provider">
    <w:name w:val="ui-provider"/>
    <w:basedOn w:val="DefaultParagraphFont"/>
    <w:rsid w:val="00D53A42"/>
  </w:style>
  <w:style w:type="character" w:customStyle="1" w:styleId="EditorsNoteChar2">
    <w:name w:val="Editor's Note Char2"/>
    <w:aliases w:val="EN Char1"/>
    <w:link w:val="EditorsNote"/>
    <w:rsid w:val="004D3DAA"/>
    <w:rPr>
      <w:color w:val="FF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18861583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573985">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mtk14515\Downloads\RAN5_NSIB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Sheet1!$B$5</c:f>
              <c:strCache>
                <c:ptCount val="1"/>
                <c:pt idx="0">
                  <c:v>R8</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Sheet1!$C$4:$L$4</c:f>
              <c:numCache>
                <c:formatCode>General</c:formatCode>
                <c:ptCount val="10"/>
                <c:pt idx="0">
                  <c:v>-15</c:v>
                </c:pt>
                <c:pt idx="1">
                  <c:v>-14</c:v>
                </c:pt>
                <c:pt idx="2">
                  <c:v>-13</c:v>
                </c:pt>
                <c:pt idx="3">
                  <c:v>-12</c:v>
                </c:pt>
                <c:pt idx="4">
                  <c:v>-11</c:v>
                </c:pt>
                <c:pt idx="5">
                  <c:v>-10</c:v>
                </c:pt>
                <c:pt idx="6">
                  <c:v>-9</c:v>
                </c:pt>
                <c:pt idx="7">
                  <c:v>-8</c:v>
                </c:pt>
                <c:pt idx="8">
                  <c:v>-7</c:v>
                </c:pt>
                <c:pt idx="9">
                  <c:v>-6</c:v>
                </c:pt>
              </c:numCache>
            </c:numRef>
          </c:cat>
          <c:val>
            <c:numRef>
              <c:f>Sheet1!$C$5:$L$5</c:f>
              <c:numCache>
                <c:formatCode>General</c:formatCode>
                <c:ptCount val="10"/>
                <c:pt idx="0">
                  <c:v>1</c:v>
                </c:pt>
                <c:pt idx="1">
                  <c:v>1</c:v>
                </c:pt>
                <c:pt idx="2">
                  <c:v>1</c:v>
                </c:pt>
                <c:pt idx="3">
                  <c:v>1</c:v>
                </c:pt>
                <c:pt idx="4">
                  <c:v>0.99995000000000001</c:v>
                </c:pt>
                <c:pt idx="5">
                  <c:v>0.98904999999999998</c:v>
                </c:pt>
                <c:pt idx="6">
                  <c:v>0.77880000000000005</c:v>
                </c:pt>
                <c:pt idx="7">
                  <c:v>0.30059999999999998</c:v>
                </c:pt>
                <c:pt idx="8">
                  <c:v>4.1794999999999999E-2</c:v>
                </c:pt>
                <c:pt idx="9">
                  <c:v>2.5000000000000001E-3</c:v>
                </c:pt>
              </c:numCache>
            </c:numRef>
          </c:val>
          <c:smooth val="0"/>
          <c:extLst>
            <c:ext xmlns:c16="http://schemas.microsoft.com/office/drawing/2014/chart" uri="{C3380CC4-5D6E-409C-BE32-E72D297353CC}">
              <c16:uniqueId val="{00000000-C992-4638-9175-47418F4AEC68}"/>
            </c:ext>
          </c:extLst>
        </c:ser>
        <c:ser>
          <c:idx val="1"/>
          <c:order val="1"/>
          <c:tx>
            <c:strRef>
              <c:f>Sheet1!$B$6</c:f>
              <c:strCache>
                <c:ptCount val="1"/>
                <c:pt idx="0">
                  <c:v>R16</c:v>
                </c:pt>
              </c:strCache>
            </c:strRef>
          </c:tx>
          <c:spPr>
            <a:ln w="28575" cap="rnd">
              <a:solidFill>
                <a:srgbClr val="00B050"/>
              </a:solidFill>
              <a:round/>
            </a:ln>
            <a:effectLst/>
          </c:spPr>
          <c:marker>
            <c:symbol val="circle"/>
            <c:size val="5"/>
            <c:spPr>
              <a:solidFill>
                <a:srgbClr val="00B050"/>
              </a:solidFill>
              <a:ln w="9525">
                <a:solidFill>
                  <a:srgbClr val="00B050"/>
                </a:solidFill>
              </a:ln>
              <a:effectLst/>
            </c:spPr>
          </c:marker>
          <c:cat>
            <c:numRef>
              <c:f>Sheet1!$C$4:$L$4</c:f>
              <c:numCache>
                <c:formatCode>General</c:formatCode>
                <c:ptCount val="10"/>
                <c:pt idx="0">
                  <c:v>-15</c:v>
                </c:pt>
                <c:pt idx="1">
                  <c:v>-14</c:v>
                </c:pt>
                <c:pt idx="2">
                  <c:v>-13</c:v>
                </c:pt>
                <c:pt idx="3">
                  <c:v>-12</c:v>
                </c:pt>
                <c:pt idx="4">
                  <c:v>-11</c:v>
                </c:pt>
                <c:pt idx="5">
                  <c:v>-10</c:v>
                </c:pt>
                <c:pt idx="6">
                  <c:v>-9</c:v>
                </c:pt>
                <c:pt idx="7">
                  <c:v>-8</c:v>
                </c:pt>
                <c:pt idx="8">
                  <c:v>-7</c:v>
                </c:pt>
                <c:pt idx="9">
                  <c:v>-6</c:v>
                </c:pt>
              </c:numCache>
            </c:numRef>
          </c:cat>
          <c:val>
            <c:numRef>
              <c:f>Sheet1!$C$6:$L$6</c:f>
              <c:numCache>
                <c:formatCode>General</c:formatCode>
                <c:ptCount val="10"/>
                <c:pt idx="0">
                  <c:v>1</c:v>
                </c:pt>
                <c:pt idx="1">
                  <c:v>1</c:v>
                </c:pt>
                <c:pt idx="2">
                  <c:v>0.99965000000000004</c:v>
                </c:pt>
                <c:pt idx="3">
                  <c:v>0.91849999999999998</c:v>
                </c:pt>
                <c:pt idx="4">
                  <c:v>0.38629999999999998</c:v>
                </c:pt>
                <c:pt idx="5">
                  <c:v>3.9E-2</c:v>
                </c:pt>
                <c:pt idx="6">
                  <c:v>8.0000000000000004E-4</c:v>
                </c:pt>
              </c:numCache>
            </c:numRef>
          </c:val>
          <c:smooth val="0"/>
          <c:extLst>
            <c:ext xmlns:c16="http://schemas.microsoft.com/office/drawing/2014/chart" uri="{C3380CC4-5D6E-409C-BE32-E72D297353CC}">
              <c16:uniqueId val="{00000001-C992-4638-9175-47418F4AEC68}"/>
            </c:ext>
          </c:extLst>
        </c:ser>
        <c:ser>
          <c:idx val="2"/>
          <c:order val="2"/>
          <c:tx>
            <c:strRef>
              <c:f>Sheet1!$B$7</c:f>
              <c:strCache>
                <c:ptCount val="1"/>
                <c:pt idx="0">
                  <c:v>R32</c:v>
                </c:pt>
              </c:strCache>
            </c:strRef>
          </c:tx>
          <c:spPr>
            <a:ln w="28575" cap="rnd">
              <a:solidFill>
                <a:schemeClr val="tx1"/>
              </a:solidFill>
              <a:round/>
            </a:ln>
            <a:effectLst/>
          </c:spPr>
          <c:marker>
            <c:symbol val="circle"/>
            <c:size val="5"/>
            <c:spPr>
              <a:solidFill>
                <a:schemeClr val="tx1"/>
              </a:solidFill>
              <a:ln w="9525">
                <a:solidFill>
                  <a:schemeClr val="tx1"/>
                </a:solidFill>
              </a:ln>
              <a:effectLst/>
            </c:spPr>
          </c:marker>
          <c:cat>
            <c:numRef>
              <c:f>Sheet1!$C$4:$L$4</c:f>
              <c:numCache>
                <c:formatCode>General</c:formatCode>
                <c:ptCount val="10"/>
                <c:pt idx="0">
                  <c:v>-15</c:v>
                </c:pt>
                <c:pt idx="1">
                  <c:v>-14</c:v>
                </c:pt>
                <c:pt idx="2">
                  <c:v>-13</c:v>
                </c:pt>
                <c:pt idx="3">
                  <c:v>-12</c:v>
                </c:pt>
                <c:pt idx="4">
                  <c:v>-11</c:v>
                </c:pt>
                <c:pt idx="5">
                  <c:v>-10</c:v>
                </c:pt>
                <c:pt idx="6">
                  <c:v>-9</c:v>
                </c:pt>
                <c:pt idx="7">
                  <c:v>-8</c:v>
                </c:pt>
                <c:pt idx="8">
                  <c:v>-7</c:v>
                </c:pt>
                <c:pt idx="9">
                  <c:v>-6</c:v>
                </c:pt>
              </c:numCache>
            </c:numRef>
          </c:cat>
          <c:val>
            <c:numRef>
              <c:f>Sheet1!$C$7:$L$7</c:f>
              <c:numCache>
                <c:formatCode>General</c:formatCode>
                <c:ptCount val="10"/>
                <c:pt idx="0">
                  <c:v>0.99890000000000001</c:v>
                </c:pt>
                <c:pt idx="1">
                  <c:v>0.81425000000000003</c:v>
                </c:pt>
                <c:pt idx="2">
                  <c:v>0.13825000000000001</c:v>
                </c:pt>
                <c:pt idx="3">
                  <c:v>1.6999999999999999E-3</c:v>
                </c:pt>
              </c:numCache>
            </c:numRef>
          </c:val>
          <c:smooth val="0"/>
          <c:extLst>
            <c:ext xmlns:c16="http://schemas.microsoft.com/office/drawing/2014/chart" uri="{C3380CC4-5D6E-409C-BE32-E72D297353CC}">
              <c16:uniqueId val="{00000002-C992-4638-9175-47418F4AEC68}"/>
            </c:ext>
          </c:extLst>
        </c:ser>
        <c:dLbls>
          <c:showLegendKey val="0"/>
          <c:showVal val="0"/>
          <c:showCatName val="0"/>
          <c:showSerName val="0"/>
          <c:showPercent val="0"/>
          <c:showBubbleSize val="0"/>
        </c:dLbls>
        <c:marker val="1"/>
        <c:smooth val="0"/>
        <c:axId val="1101457376"/>
        <c:axId val="1101467360"/>
      </c:lineChart>
      <c:catAx>
        <c:axId val="1101457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1467360"/>
        <c:crosses val="autoZero"/>
        <c:auto val="1"/>
        <c:lblAlgn val="ctr"/>
        <c:lblOffset val="100"/>
        <c:noMultiLvlLbl val="0"/>
      </c:catAx>
      <c:valAx>
        <c:axId val="1101467360"/>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14573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7287</TotalTime>
  <Pages>3</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173</cp:revision>
  <dcterms:created xsi:type="dcterms:W3CDTF">2023-08-12T02:38:00Z</dcterms:created>
  <dcterms:modified xsi:type="dcterms:W3CDTF">2025-02-06T00:50:00Z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